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52169" w14:textId="775026AD" w:rsidR="00D7745E" w:rsidRPr="00A7674D" w:rsidRDefault="0097470F" w:rsidP="0097470F">
      <w:pPr>
        <w:jc w:val="center"/>
        <w:rPr>
          <w:rFonts w:ascii="Arial" w:hAnsi="Arial" w:cs="Arial"/>
          <w:b/>
          <w:bCs/>
        </w:rPr>
      </w:pPr>
      <w:r w:rsidRPr="00A7674D">
        <w:rPr>
          <w:rFonts w:ascii="Arial" w:hAnsi="Arial" w:cs="Arial"/>
          <w:b/>
          <w:bCs/>
        </w:rPr>
        <w:t>West Wilts Child Contact Centre</w:t>
      </w:r>
    </w:p>
    <w:p w14:paraId="58E8ABC3" w14:textId="71124DD9" w:rsidR="0097470F" w:rsidRPr="00A7674D" w:rsidRDefault="0097470F" w:rsidP="0097470F">
      <w:pPr>
        <w:jc w:val="center"/>
        <w:rPr>
          <w:rFonts w:ascii="Arial" w:hAnsi="Arial" w:cs="Arial"/>
          <w:b/>
          <w:bCs/>
        </w:rPr>
      </w:pPr>
    </w:p>
    <w:p w14:paraId="66418141" w14:textId="1BE9F49C" w:rsidR="0097470F" w:rsidRPr="00A7674D" w:rsidRDefault="0097470F" w:rsidP="0097470F">
      <w:pPr>
        <w:jc w:val="center"/>
        <w:rPr>
          <w:rFonts w:ascii="Arial" w:hAnsi="Arial" w:cs="Arial"/>
          <w:b/>
          <w:bCs/>
        </w:rPr>
      </w:pPr>
      <w:r w:rsidRPr="00A7674D">
        <w:rPr>
          <w:rFonts w:ascii="Arial" w:hAnsi="Arial" w:cs="Arial"/>
          <w:b/>
          <w:bCs/>
        </w:rPr>
        <w:t>Domestic Violence and Coercion Policy</w:t>
      </w:r>
    </w:p>
    <w:p w14:paraId="7959C508" w14:textId="03E8C53D" w:rsidR="0097470F" w:rsidRDefault="0097470F" w:rsidP="0097470F">
      <w:pPr>
        <w:jc w:val="center"/>
        <w:rPr>
          <w:sz w:val="24"/>
          <w:szCs w:val="24"/>
        </w:rPr>
      </w:pPr>
    </w:p>
    <w:p w14:paraId="13E3560F" w14:textId="77777777" w:rsidR="0097470F" w:rsidRPr="0097470F" w:rsidRDefault="0097470F" w:rsidP="0097470F">
      <w:pPr>
        <w:jc w:val="center"/>
        <w:rPr>
          <w:sz w:val="24"/>
          <w:szCs w:val="24"/>
        </w:rPr>
      </w:pPr>
    </w:p>
    <w:p w14:paraId="250F8CFE" w14:textId="77777777" w:rsidR="00D7745E" w:rsidRDefault="00D7745E" w:rsidP="00D7745E">
      <w:pPr>
        <w:spacing w:line="6" w:lineRule="exact"/>
        <w:rPr>
          <w:sz w:val="20"/>
          <w:szCs w:val="20"/>
        </w:rPr>
      </w:pPr>
    </w:p>
    <w:p w14:paraId="60A0A990" w14:textId="0F2114B5" w:rsidR="00D7745E" w:rsidRDefault="00D7745E" w:rsidP="00D7745E">
      <w:pPr>
        <w:ind w:left="7"/>
        <w:rPr>
          <w:sz w:val="20"/>
          <w:szCs w:val="20"/>
        </w:rPr>
      </w:pPr>
    </w:p>
    <w:p w14:paraId="282AEA4D" w14:textId="1703FD82" w:rsidR="00D7745E" w:rsidRPr="0097470F" w:rsidRDefault="0097470F" w:rsidP="0097470F">
      <w:pPr>
        <w:spacing w:line="239" w:lineRule="auto"/>
        <w:rPr>
          <w:rFonts w:ascii="Arial" w:eastAsia="Arial" w:hAnsi="Arial" w:cs="Arial"/>
          <w:b/>
          <w:bCs/>
        </w:rPr>
      </w:pPr>
      <w:r>
        <w:rPr>
          <w:rFonts w:ascii="Arial" w:eastAsia="Arial" w:hAnsi="Arial" w:cs="Arial"/>
          <w:b/>
          <w:bCs/>
        </w:rPr>
        <w:t>West Wilts Child Contac</w:t>
      </w:r>
      <w:r w:rsidR="00A7674D">
        <w:rPr>
          <w:rFonts w:ascii="Arial" w:eastAsia="Arial" w:hAnsi="Arial" w:cs="Arial"/>
          <w:b/>
          <w:bCs/>
        </w:rPr>
        <w:t xml:space="preserve">t </w:t>
      </w:r>
      <w:r w:rsidRPr="0097470F">
        <w:rPr>
          <w:rFonts w:ascii="Arial" w:eastAsia="Arial" w:hAnsi="Arial" w:cs="Arial"/>
          <w:b/>
          <w:bCs/>
        </w:rPr>
        <w:t>Centre</w:t>
      </w:r>
      <w:r w:rsidR="00D7745E">
        <w:rPr>
          <w:rFonts w:ascii="Arial" w:eastAsia="Arial" w:hAnsi="Arial" w:cs="Arial"/>
        </w:rPr>
        <w:t xml:space="preserve"> believes that everyone has the right to live</w:t>
      </w:r>
      <w:r>
        <w:rPr>
          <w:rFonts w:ascii="Arial" w:eastAsia="Arial" w:hAnsi="Arial" w:cs="Arial"/>
          <w:b/>
          <w:bCs/>
        </w:rPr>
        <w:t xml:space="preserve"> </w:t>
      </w:r>
      <w:r w:rsidR="00D7745E">
        <w:rPr>
          <w:rFonts w:ascii="Arial" w:eastAsia="Arial" w:hAnsi="Arial" w:cs="Arial"/>
        </w:rPr>
        <w:t>safely and without the fear of violence and abuse. We recognise that domestic violence is unacceptable and that it occurs throughout society, irrespective of class, culture, gender, income, race, religion or sexuality. Its effects are far-reaching and can impact on others, notably the children. We recognise that every child has the right to grow and develop in an environment free of domestic violence, whether directly as a victim or witness of violence in its own home or in the community.</w:t>
      </w:r>
    </w:p>
    <w:p w14:paraId="116B64EA" w14:textId="77777777" w:rsidR="00D7745E" w:rsidRDefault="00D7745E" w:rsidP="00D7745E">
      <w:pPr>
        <w:spacing w:line="189" w:lineRule="exact"/>
        <w:rPr>
          <w:sz w:val="20"/>
          <w:szCs w:val="20"/>
        </w:rPr>
      </w:pPr>
    </w:p>
    <w:p w14:paraId="28351680" w14:textId="637EB9F8" w:rsidR="00D7745E" w:rsidRDefault="0097470F" w:rsidP="0097470F">
      <w:pPr>
        <w:ind w:left="7"/>
        <w:rPr>
          <w:sz w:val="20"/>
          <w:szCs w:val="20"/>
        </w:rPr>
      </w:pPr>
      <w:r w:rsidRPr="0097470F">
        <w:rPr>
          <w:rFonts w:ascii="Arial" w:eastAsia="Arial" w:hAnsi="Arial" w:cs="Arial"/>
          <w:b/>
          <w:bCs/>
        </w:rPr>
        <w:t xml:space="preserve">West Wilts </w:t>
      </w:r>
      <w:r w:rsidR="00D7745E" w:rsidRPr="0097470F">
        <w:rPr>
          <w:rFonts w:ascii="Arial" w:eastAsia="Arial" w:hAnsi="Arial" w:cs="Arial"/>
          <w:b/>
          <w:bCs/>
        </w:rPr>
        <w:t>Child Contact Centre</w:t>
      </w:r>
      <w:r w:rsidR="00D7745E">
        <w:rPr>
          <w:rFonts w:ascii="Arial" w:eastAsia="Arial" w:hAnsi="Arial" w:cs="Arial"/>
        </w:rPr>
        <w:t xml:space="preserve"> accepts that some families using its</w:t>
      </w:r>
      <w:r>
        <w:rPr>
          <w:sz w:val="20"/>
          <w:szCs w:val="20"/>
        </w:rPr>
        <w:t xml:space="preserve"> </w:t>
      </w:r>
      <w:r w:rsidR="00D7745E">
        <w:rPr>
          <w:rFonts w:ascii="Arial" w:eastAsia="Arial" w:hAnsi="Arial" w:cs="Arial"/>
        </w:rPr>
        <w:t xml:space="preserve">Centre will have experienced varying levels of domestic violence and we will ensure that they will receive sensitive and appropriate services. We also accept that the Centre needs to be organised and run in a way which allows these families, other Centre users and volunteers to be safe. </w:t>
      </w:r>
      <w:proofErr w:type="gramStart"/>
      <w:r w:rsidR="00D7745E">
        <w:rPr>
          <w:rFonts w:ascii="Arial" w:eastAsia="Arial" w:hAnsi="Arial" w:cs="Arial"/>
        </w:rPr>
        <w:t>In order to</w:t>
      </w:r>
      <w:proofErr w:type="gramEnd"/>
      <w:r w:rsidR="00D7745E">
        <w:rPr>
          <w:rFonts w:ascii="Arial" w:eastAsia="Arial" w:hAnsi="Arial" w:cs="Arial"/>
        </w:rPr>
        <w:t xml:space="preserve"> meet these </w:t>
      </w:r>
      <w:r w:rsidR="00A7674D">
        <w:rPr>
          <w:rFonts w:ascii="Arial" w:eastAsia="Arial" w:hAnsi="Arial" w:cs="Arial"/>
        </w:rPr>
        <w:t>requirements,</w:t>
      </w:r>
      <w:r w:rsidR="00D7745E">
        <w:rPr>
          <w:rFonts w:ascii="Arial" w:eastAsia="Arial" w:hAnsi="Arial" w:cs="Arial"/>
        </w:rPr>
        <w:t xml:space="preserve"> we will ensure that:</w:t>
      </w:r>
    </w:p>
    <w:p w14:paraId="17ACF63B" w14:textId="77777777" w:rsidR="00D7745E" w:rsidRDefault="00D7745E" w:rsidP="00D7745E">
      <w:pPr>
        <w:spacing w:line="182" w:lineRule="exact"/>
        <w:rPr>
          <w:sz w:val="20"/>
          <w:szCs w:val="20"/>
        </w:rPr>
      </w:pPr>
    </w:p>
    <w:p w14:paraId="616F0515" w14:textId="77777777" w:rsidR="00D7745E" w:rsidRDefault="00D7745E" w:rsidP="00D7745E">
      <w:pPr>
        <w:numPr>
          <w:ilvl w:val="0"/>
          <w:numId w:val="1"/>
        </w:numPr>
        <w:tabs>
          <w:tab w:val="left" w:pos="428"/>
        </w:tabs>
        <w:spacing w:line="283" w:lineRule="auto"/>
        <w:ind w:left="427" w:hanging="427"/>
        <w:rPr>
          <w:rFonts w:ascii="Arial" w:eastAsia="Arial" w:hAnsi="Arial" w:cs="Arial"/>
        </w:rPr>
      </w:pPr>
      <w:r>
        <w:rPr>
          <w:rFonts w:ascii="Arial" w:eastAsia="Arial" w:hAnsi="Arial" w:cs="Arial"/>
        </w:rPr>
        <w:t>The Centre’s referral form will ask if domestic violence is a feature of the case, currently and/or historically.</w:t>
      </w:r>
    </w:p>
    <w:p w14:paraId="7B22D3B0" w14:textId="77777777" w:rsidR="00D7745E" w:rsidRDefault="00D7745E" w:rsidP="00D7745E">
      <w:pPr>
        <w:spacing w:line="27" w:lineRule="exact"/>
        <w:rPr>
          <w:rFonts w:ascii="Arial" w:eastAsia="Arial" w:hAnsi="Arial" w:cs="Arial"/>
        </w:rPr>
      </w:pPr>
    </w:p>
    <w:p w14:paraId="021FF7B5" w14:textId="77777777" w:rsidR="00D7745E" w:rsidRDefault="00D7745E" w:rsidP="00D7745E">
      <w:pPr>
        <w:numPr>
          <w:ilvl w:val="0"/>
          <w:numId w:val="1"/>
        </w:numPr>
        <w:tabs>
          <w:tab w:val="left" w:pos="427"/>
        </w:tabs>
        <w:spacing w:line="285" w:lineRule="auto"/>
        <w:ind w:left="427" w:right="160" w:hanging="427"/>
        <w:rPr>
          <w:rFonts w:ascii="Arial" w:eastAsia="Arial" w:hAnsi="Arial" w:cs="Arial"/>
        </w:rPr>
      </w:pPr>
      <w:r>
        <w:rPr>
          <w:rFonts w:ascii="Arial" w:eastAsia="Arial" w:hAnsi="Arial" w:cs="Arial"/>
        </w:rPr>
        <w:t>No family will be accepted until a referral form has been completed in full and received by the Co-ordinator.</w:t>
      </w:r>
    </w:p>
    <w:p w14:paraId="1F6E9C78" w14:textId="77777777" w:rsidR="00D7745E" w:rsidRDefault="00D7745E" w:rsidP="00D7745E">
      <w:pPr>
        <w:spacing w:line="25" w:lineRule="exact"/>
        <w:rPr>
          <w:rFonts w:ascii="Arial" w:eastAsia="Arial" w:hAnsi="Arial" w:cs="Arial"/>
        </w:rPr>
      </w:pPr>
    </w:p>
    <w:p w14:paraId="71756688" w14:textId="77777777" w:rsidR="00D7745E" w:rsidRDefault="00D7745E" w:rsidP="00D7745E">
      <w:pPr>
        <w:numPr>
          <w:ilvl w:val="0"/>
          <w:numId w:val="1"/>
        </w:numPr>
        <w:tabs>
          <w:tab w:val="left" w:pos="427"/>
        </w:tabs>
        <w:ind w:left="427" w:hanging="426"/>
        <w:rPr>
          <w:rFonts w:ascii="Arial" w:eastAsia="Arial" w:hAnsi="Arial" w:cs="Arial"/>
        </w:rPr>
      </w:pPr>
      <w:r>
        <w:rPr>
          <w:rFonts w:ascii="Arial" w:eastAsia="Arial" w:hAnsi="Arial" w:cs="Arial"/>
        </w:rPr>
        <w:t>Any information concerning domestic violence will be treated seriously.</w:t>
      </w:r>
    </w:p>
    <w:p w14:paraId="3FEB766D" w14:textId="77777777" w:rsidR="00D7745E" w:rsidRDefault="00D7745E" w:rsidP="00D7745E">
      <w:pPr>
        <w:spacing w:line="121" w:lineRule="exact"/>
        <w:rPr>
          <w:rFonts w:ascii="Arial" w:eastAsia="Arial" w:hAnsi="Arial" w:cs="Arial"/>
        </w:rPr>
      </w:pPr>
    </w:p>
    <w:p w14:paraId="472B19BA" w14:textId="77777777" w:rsidR="00D7745E" w:rsidRDefault="00D7745E" w:rsidP="00D7745E">
      <w:pPr>
        <w:numPr>
          <w:ilvl w:val="0"/>
          <w:numId w:val="1"/>
        </w:numPr>
        <w:tabs>
          <w:tab w:val="left" w:pos="428"/>
        </w:tabs>
        <w:spacing w:line="254" w:lineRule="auto"/>
        <w:ind w:left="427" w:hanging="426"/>
        <w:jc w:val="both"/>
        <w:rPr>
          <w:rFonts w:ascii="Arial" w:eastAsia="Arial" w:hAnsi="Arial" w:cs="Arial"/>
        </w:rPr>
      </w:pPr>
      <w:r>
        <w:rPr>
          <w:rFonts w:ascii="Arial" w:eastAsia="Arial" w:hAnsi="Arial" w:cs="Arial"/>
        </w:rPr>
        <w:t>Use of the Centre will be denied to individuals or families where the co-ordinator feels their presence is likely to present a threat to the well-being of other Centre users and volunteers / staff. We will use the NACCC Supervised –v- Supported Checklist in helping us make decisions about which cases are acceptable in a supported centre.</w:t>
      </w:r>
    </w:p>
    <w:p w14:paraId="5B86BE26" w14:textId="77777777" w:rsidR="00D7745E" w:rsidRDefault="00D7745E" w:rsidP="00D7745E">
      <w:pPr>
        <w:spacing w:line="59" w:lineRule="exact"/>
        <w:rPr>
          <w:rFonts w:ascii="Arial" w:eastAsia="Arial" w:hAnsi="Arial" w:cs="Arial"/>
        </w:rPr>
      </w:pPr>
    </w:p>
    <w:p w14:paraId="5B399FE1" w14:textId="77777777" w:rsidR="00D7745E" w:rsidRDefault="00D7745E" w:rsidP="00D7745E">
      <w:pPr>
        <w:numPr>
          <w:ilvl w:val="0"/>
          <w:numId w:val="1"/>
        </w:numPr>
        <w:tabs>
          <w:tab w:val="left" w:pos="427"/>
        </w:tabs>
        <w:spacing w:line="285" w:lineRule="auto"/>
        <w:ind w:left="427" w:right="40" w:hanging="426"/>
        <w:rPr>
          <w:rFonts w:ascii="Arial" w:eastAsia="Arial" w:hAnsi="Arial" w:cs="Arial"/>
        </w:rPr>
      </w:pPr>
      <w:r>
        <w:rPr>
          <w:rFonts w:ascii="Arial" w:eastAsia="Arial" w:hAnsi="Arial" w:cs="Arial"/>
        </w:rPr>
        <w:t>Once a family has been accepted the co-ordinator will consider their safety needs and develop a plan by which they can be met. These will include the following:</w:t>
      </w:r>
    </w:p>
    <w:p w14:paraId="4CB7600A" w14:textId="77777777" w:rsidR="00D7745E" w:rsidRDefault="00D7745E" w:rsidP="00D7745E">
      <w:pPr>
        <w:spacing w:line="39" w:lineRule="exact"/>
        <w:rPr>
          <w:rFonts w:ascii="Arial" w:eastAsia="Arial" w:hAnsi="Arial" w:cs="Arial"/>
        </w:rPr>
      </w:pPr>
    </w:p>
    <w:p w14:paraId="31EC4FA7" w14:textId="77777777" w:rsidR="00D7745E" w:rsidRDefault="00D7745E" w:rsidP="00D7745E">
      <w:pPr>
        <w:numPr>
          <w:ilvl w:val="1"/>
          <w:numId w:val="1"/>
        </w:numPr>
        <w:tabs>
          <w:tab w:val="left" w:pos="847"/>
        </w:tabs>
        <w:ind w:left="847" w:hanging="421"/>
        <w:rPr>
          <w:rFonts w:ascii="Symbol" w:eastAsia="Symbol" w:hAnsi="Symbol" w:cs="Symbol"/>
        </w:rPr>
      </w:pPr>
      <w:r>
        <w:rPr>
          <w:rFonts w:ascii="Arial" w:eastAsia="Arial" w:hAnsi="Arial" w:cs="Arial"/>
        </w:rPr>
        <w:t>Parents being invited to visit the Centre separately in advance of contact commencing.</w:t>
      </w:r>
    </w:p>
    <w:p w14:paraId="51B88259" w14:textId="77777777" w:rsidR="00D7745E" w:rsidRDefault="00D7745E" w:rsidP="00D7745E">
      <w:pPr>
        <w:numPr>
          <w:ilvl w:val="1"/>
          <w:numId w:val="1"/>
        </w:numPr>
        <w:tabs>
          <w:tab w:val="left" w:pos="850"/>
        </w:tabs>
        <w:spacing w:line="239" w:lineRule="auto"/>
        <w:ind w:left="847" w:right="340" w:hanging="421"/>
        <w:rPr>
          <w:rFonts w:ascii="Symbol" w:eastAsia="Symbol" w:hAnsi="Symbol" w:cs="Symbol"/>
        </w:rPr>
      </w:pPr>
      <w:r>
        <w:rPr>
          <w:rFonts w:ascii="Arial" w:eastAsia="Arial" w:hAnsi="Arial" w:cs="Arial"/>
        </w:rPr>
        <w:t>Parents being given clear instructions in writing about which entrances to use and what times to arrive.</w:t>
      </w:r>
    </w:p>
    <w:p w14:paraId="2E6D7184" w14:textId="77777777" w:rsidR="00D7745E" w:rsidRDefault="00D7745E" w:rsidP="00D7745E">
      <w:pPr>
        <w:numPr>
          <w:ilvl w:val="1"/>
          <w:numId w:val="1"/>
        </w:numPr>
        <w:tabs>
          <w:tab w:val="left" w:pos="850"/>
        </w:tabs>
        <w:spacing w:line="239" w:lineRule="auto"/>
        <w:ind w:left="847" w:right="460" w:hanging="421"/>
        <w:rPr>
          <w:rFonts w:ascii="Symbol" w:eastAsia="Symbol" w:hAnsi="Symbol" w:cs="Symbol"/>
        </w:rPr>
      </w:pPr>
      <w:r>
        <w:rPr>
          <w:rFonts w:ascii="Arial" w:eastAsia="Arial" w:hAnsi="Arial" w:cs="Arial"/>
        </w:rPr>
        <w:t>Where appropriate resident parents being asked to explore the possibility of someone other than themselves or their new partner bringing the child(ren) to the Centre.</w:t>
      </w:r>
    </w:p>
    <w:p w14:paraId="37A89EFC" w14:textId="77777777" w:rsidR="00D7745E" w:rsidRDefault="00D7745E" w:rsidP="00D7745E">
      <w:pPr>
        <w:numPr>
          <w:ilvl w:val="1"/>
          <w:numId w:val="1"/>
        </w:numPr>
        <w:tabs>
          <w:tab w:val="left" w:pos="850"/>
        </w:tabs>
        <w:spacing w:line="239" w:lineRule="auto"/>
        <w:ind w:left="847" w:right="740" w:hanging="421"/>
        <w:rPr>
          <w:rFonts w:ascii="Symbol" w:eastAsia="Symbol" w:hAnsi="Symbol" w:cs="Symbol"/>
        </w:rPr>
      </w:pPr>
      <w:r>
        <w:rPr>
          <w:rFonts w:ascii="Arial" w:eastAsia="Arial" w:hAnsi="Arial" w:cs="Arial"/>
        </w:rPr>
        <w:t>The contact waiting room doors being kept closed and precautions taken to ensure parents do not visit the refreshment area or toilets at the same time.</w:t>
      </w:r>
    </w:p>
    <w:p w14:paraId="5AE7EEB4" w14:textId="77777777" w:rsidR="00D7745E" w:rsidRDefault="00D7745E" w:rsidP="00D7745E">
      <w:pPr>
        <w:numPr>
          <w:ilvl w:val="1"/>
          <w:numId w:val="1"/>
        </w:numPr>
        <w:tabs>
          <w:tab w:val="left" w:pos="849"/>
        </w:tabs>
        <w:spacing w:line="239" w:lineRule="auto"/>
        <w:ind w:left="847" w:right="220" w:hanging="421"/>
        <w:rPr>
          <w:rFonts w:ascii="Symbol" w:eastAsia="Symbol" w:hAnsi="Symbol" w:cs="Symbol"/>
        </w:rPr>
      </w:pPr>
      <w:r>
        <w:rPr>
          <w:rFonts w:ascii="Arial" w:eastAsia="Arial" w:hAnsi="Arial" w:cs="Arial"/>
        </w:rPr>
        <w:t>Asking one parent to wait at the end of contact until the other has left the Centre and the area immediately around it.</w:t>
      </w:r>
    </w:p>
    <w:p w14:paraId="0EBD6255" w14:textId="77777777" w:rsidR="00D7745E" w:rsidRDefault="00D7745E" w:rsidP="00D7745E">
      <w:pPr>
        <w:numPr>
          <w:ilvl w:val="1"/>
          <w:numId w:val="1"/>
        </w:numPr>
        <w:tabs>
          <w:tab w:val="left" w:pos="850"/>
        </w:tabs>
        <w:spacing w:line="267" w:lineRule="auto"/>
        <w:ind w:left="847" w:right="620" w:hanging="421"/>
        <w:rPr>
          <w:rFonts w:ascii="Symbol" w:eastAsia="Symbol" w:hAnsi="Symbol" w:cs="Symbol"/>
        </w:rPr>
      </w:pPr>
      <w:r>
        <w:rPr>
          <w:rFonts w:ascii="Arial" w:eastAsia="Arial" w:hAnsi="Arial" w:cs="Arial"/>
        </w:rPr>
        <w:t>Ensuring that addresses, telephone numbers and other sensitive information always remain strictly confidential.</w:t>
      </w:r>
    </w:p>
    <w:p w14:paraId="127222C9" w14:textId="77777777" w:rsidR="00D7745E" w:rsidRDefault="00D7745E" w:rsidP="00D7745E">
      <w:pPr>
        <w:spacing w:line="45" w:lineRule="exact"/>
        <w:rPr>
          <w:rFonts w:ascii="Symbol" w:eastAsia="Symbol" w:hAnsi="Symbol" w:cs="Symbol"/>
        </w:rPr>
      </w:pPr>
    </w:p>
    <w:p w14:paraId="3FAD2C92" w14:textId="77777777" w:rsidR="00D7745E" w:rsidRDefault="00D7745E" w:rsidP="00D7745E">
      <w:pPr>
        <w:numPr>
          <w:ilvl w:val="0"/>
          <w:numId w:val="1"/>
        </w:numPr>
        <w:tabs>
          <w:tab w:val="left" w:pos="427"/>
        </w:tabs>
        <w:spacing w:line="283" w:lineRule="auto"/>
        <w:ind w:left="427" w:right="100" w:hanging="426"/>
        <w:rPr>
          <w:rFonts w:ascii="Arial" w:eastAsia="Arial" w:hAnsi="Arial" w:cs="Arial"/>
        </w:rPr>
      </w:pPr>
      <w:r>
        <w:rPr>
          <w:rFonts w:ascii="Arial" w:eastAsia="Arial" w:hAnsi="Arial" w:cs="Arial"/>
        </w:rPr>
        <w:t>Any distress to children or adults brought about by bullying or pressure to disclose information will be dealt with promptly and firmly.</w:t>
      </w:r>
    </w:p>
    <w:p w14:paraId="7193B5AD" w14:textId="77777777" w:rsidR="00D7745E" w:rsidRDefault="00D7745E" w:rsidP="00D7745E">
      <w:pPr>
        <w:spacing w:line="27" w:lineRule="exact"/>
        <w:rPr>
          <w:rFonts w:ascii="Arial" w:eastAsia="Arial" w:hAnsi="Arial" w:cs="Arial"/>
        </w:rPr>
      </w:pPr>
    </w:p>
    <w:p w14:paraId="4AADA97B" w14:textId="77777777" w:rsidR="00D7745E" w:rsidRDefault="00D7745E" w:rsidP="00D7745E">
      <w:pPr>
        <w:numPr>
          <w:ilvl w:val="0"/>
          <w:numId w:val="1"/>
        </w:numPr>
        <w:tabs>
          <w:tab w:val="left" w:pos="427"/>
        </w:tabs>
        <w:spacing w:line="285" w:lineRule="auto"/>
        <w:ind w:left="427" w:right="100" w:hanging="425"/>
        <w:rPr>
          <w:rFonts w:ascii="Arial" w:eastAsia="Arial" w:hAnsi="Arial" w:cs="Arial"/>
        </w:rPr>
      </w:pPr>
      <w:r>
        <w:rPr>
          <w:rFonts w:ascii="Arial" w:eastAsia="Arial" w:hAnsi="Arial" w:cs="Arial"/>
        </w:rPr>
        <w:t>If an individual or family's behaviour is threatening, causes distress or is disruptive they will be asked to leave.</w:t>
      </w:r>
    </w:p>
    <w:p w14:paraId="034BA270" w14:textId="77777777" w:rsidR="00D7745E" w:rsidRDefault="00D7745E" w:rsidP="00D7745E">
      <w:pPr>
        <w:spacing w:line="26" w:lineRule="exact"/>
        <w:rPr>
          <w:rFonts w:ascii="Arial" w:eastAsia="Arial" w:hAnsi="Arial" w:cs="Arial"/>
        </w:rPr>
      </w:pPr>
    </w:p>
    <w:p w14:paraId="07A3527F" w14:textId="77777777" w:rsidR="00D7745E" w:rsidRDefault="00D7745E" w:rsidP="00D7745E">
      <w:pPr>
        <w:numPr>
          <w:ilvl w:val="0"/>
          <w:numId w:val="1"/>
        </w:numPr>
        <w:tabs>
          <w:tab w:val="left" w:pos="427"/>
        </w:tabs>
        <w:ind w:left="427" w:hanging="427"/>
        <w:rPr>
          <w:rFonts w:ascii="Arial" w:eastAsia="Arial" w:hAnsi="Arial" w:cs="Arial"/>
        </w:rPr>
      </w:pPr>
      <w:r>
        <w:rPr>
          <w:rFonts w:ascii="Arial" w:eastAsia="Arial" w:hAnsi="Arial" w:cs="Arial"/>
        </w:rPr>
        <w:t>If an individual or family refuses to leave the police will be called.</w:t>
      </w:r>
    </w:p>
    <w:p w14:paraId="1FA08145" w14:textId="77777777" w:rsidR="00D7745E" w:rsidRDefault="00D7745E" w:rsidP="00D7745E">
      <w:pPr>
        <w:spacing w:line="238" w:lineRule="exact"/>
        <w:rPr>
          <w:sz w:val="20"/>
          <w:szCs w:val="20"/>
        </w:rPr>
      </w:pPr>
    </w:p>
    <w:p w14:paraId="6B8C0833" w14:textId="17B7F56E" w:rsidR="00D7745E" w:rsidRDefault="00D7745E" w:rsidP="00D7745E">
      <w:pPr>
        <w:ind w:left="7"/>
        <w:rPr>
          <w:rFonts w:ascii="Arial" w:eastAsia="Arial" w:hAnsi="Arial" w:cs="Arial"/>
          <w:b/>
          <w:bCs/>
        </w:rPr>
      </w:pPr>
      <w:r w:rsidRPr="00060E5D">
        <w:rPr>
          <w:rFonts w:ascii="Arial" w:eastAsia="Arial" w:hAnsi="Arial" w:cs="Arial"/>
          <w:b/>
          <w:bCs/>
        </w:rPr>
        <w:t>Controlling or Coercive Behaviour</w:t>
      </w:r>
    </w:p>
    <w:p w14:paraId="074F3649" w14:textId="77777777" w:rsidR="00060E5D" w:rsidRPr="00060E5D" w:rsidRDefault="00060E5D" w:rsidP="00D7745E">
      <w:pPr>
        <w:ind w:left="7"/>
        <w:rPr>
          <w:sz w:val="20"/>
          <w:szCs w:val="20"/>
        </w:rPr>
      </w:pPr>
    </w:p>
    <w:p w14:paraId="76237CCE" w14:textId="77777777" w:rsidR="00D7745E" w:rsidRDefault="00D7745E" w:rsidP="00D7745E">
      <w:pPr>
        <w:spacing w:line="63" w:lineRule="exact"/>
        <w:rPr>
          <w:sz w:val="20"/>
          <w:szCs w:val="20"/>
        </w:rPr>
      </w:pPr>
    </w:p>
    <w:p w14:paraId="4A77DF33" w14:textId="77777777" w:rsidR="00D7745E" w:rsidRDefault="00D7745E" w:rsidP="00D7745E">
      <w:pPr>
        <w:numPr>
          <w:ilvl w:val="0"/>
          <w:numId w:val="2"/>
        </w:numPr>
        <w:tabs>
          <w:tab w:val="left" w:pos="427"/>
        </w:tabs>
        <w:spacing w:line="251" w:lineRule="auto"/>
        <w:ind w:left="427" w:right="220" w:hanging="427"/>
        <w:rPr>
          <w:rFonts w:ascii="Arial" w:eastAsia="Arial" w:hAnsi="Arial" w:cs="Arial"/>
        </w:rPr>
      </w:pPr>
      <w:r>
        <w:rPr>
          <w:rFonts w:ascii="Arial" w:eastAsia="Arial" w:hAnsi="Arial" w:cs="Arial"/>
        </w:rPr>
        <w:t>The Serious Crime Act 2015 (the 2015 Act) received royal assent on 3 March 2015. The Act creates a new offence of controlling or coercive behaviour in intimate or familial relationships (section 76). The new offence closes a gap in the law around patterns of controlling or coercive behaviour in an ongoing relationship between intimate partners or family members. The offence carries a maximum sentence of 5 years’ imprisonment, a fine or both.</w:t>
      </w:r>
    </w:p>
    <w:p w14:paraId="73BA84CF" w14:textId="77777777" w:rsidR="00D7745E" w:rsidRDefault="00D7745E" w:rsidP="00D7745E">
      <w:pPr>
        <w:spacing w:line="61" w:lineRule="exact"/>
        <w:rPr>
          <w:rFonts w:ascii="Arial" w:eastAsia="Arial" w:hAnsi="Arial" w:cs="Arial"/>
        </w:rPr>
      </w:pPr>
    </w:p>
    <w:p w14:paraId="5585FEDF" w14:textId="77777777" w:rsidR="00D7745E" w:rsidRDefault="00D7745E" w:rsidP="00D7745E">
      <w:pPr>
        <w:numPr>
          <w:ilvl w:val="0"/>
          <w:numId w:val="2"/>
        </w:numPr>
        <w:tabs>
          <w:tab w:val="left" w:pos="427"/>
        </w:tabs>
        <w:spacing w:line="275" w:lineRule="auto"/>
        <w:ind w:left="427" w:right="700" w:hanging="427"/>
        <w:rPr>
          <w:rFonts w:ascii="Arial" w:eastAsia="Arial" w:hAnsi="Arial" w:cs="Arial"/>
          <w:sz w:val="21"/>
          <w:szCs w:val="21"/>
        </w:rPr>
      </w:pPr>
      <w:r>
        <w:rPr>
          <w:rFonts w:ascii="Arial" w:eastAsia="Arial" w:hAnsi="Arial" w:cs="Arial"/>
          <w:sz w:val="21"/>
          <w:szCs w:val="21"/>
        </w:rPr>
        <w:t>This offence is constituted by behaviour on the part of the perpetrator which takes place “repeatedly or continuously”. The victim and alleged perpetrator must be “personally</w:t>
      </w:r>
    </w:p>
    <w:p w14:paraId="108F8CA7" w14:textId="77777777" w:rsidR="00D7745E" w:rsidRDefault="00D7745E" w:rsidP="00D7745E">
      <w:pPr>
        <w:ind w:left="9387"/>
        <w:rPr>
          <w:sz w:val="20"/>
          <w:szCs w:val="20"/>
        </w:rPr>
      </w:pPr>
      <w:r>
        <w:rPr>
          <w:rFonts w:ascii="Lucida Sans Unicode" w:eastAsia="Lucida Sans Unicode" w:hAnsi="Lucida Sans Unicode" w:cs="Lucida Sans Unicode"/>
          <w:sz w:val="20"/>
          <w:szCs w:val="20"/>
        </w:rPr>
        <w:lastRenderedPageBreak/>
        <w:t>49</w:t>
      </w:r>
    </w:p>
    <w:p w14:paraId="6E139BC3" w14:textId="77777777" w:rsidR="00D7745E" w:rsidRDefault="00D7745E" w:rsidP="00D7745E">
      <w:pPr>
        <w:sectPr w:rsidR="00D7745E">
          <w:footerReference w:type="default" r:id="rId7"/>
          <w:pgSz w:w="11900" w:h="16838"/>
          <w:pgMar w:top="539" w:right="1126" w:bottom="247" w:left="1133" w:header="0" w:footer="0" w:gutter="0"/>
          <w:cols w:space="720" w:equalWidth="0">
            <w:col w:w="9647"/>
          </w:cols>
        </w:sectPr>
      </w:pPr>
    </w:p>
    <w:p w14:paraId="0E4053F0" w14:textId="77777777" w:rsidR="00D7745E" w:rsidRDefault="00D7745E" w:rsidP="00D7745E">
      <w:pPr>
        <w:spacing w:line="249" w:lineRule="auto"/>
        <w:ind w:left="427" w:right="40"/>
        <w:rPr>
          <w:sz w:val="20"/>
          <w:szCs w:val="20"/>
        </w:rPr>
      </w:pPr>
      <w:bookmarkStart w:id="0" w:name="page78"/>
      <w:bookmarkEnd w:id="0"/>
      <w:r>
        <w:rPr>
          <w:rFonts w:ascii="Arial" w:eastAsia="Arial" w:hAnsi="Arial" w:cs="Arial"/>
        </w:rPr>
        <w:lastRenderedPageBreak/>
        <w:t>connected” at the time the behaviour takes place. The behaviour must have had a “serious effect” on the victim, meaning that it has caused the victim to fear violence will be used against them on “at least two occasions”, or it has had a “substantial adverse effect on the victims’ day to day activities”. The alleged perpetrator must have known that their behaviour would have a serious effect on the victim, or the behaviour must have been such that he or she “ought to have known” it would have that effect.</w:t>
      </w:r>
    </w:p>
    <w:p w14:paraId="54E0D7A8" w14:textId="77777777" w:rsidR="00D7745E" w:rsidRDefault="00D7745E" w:rsidP="00D7745E">
      <w:pPr>
        <w:spacing w:line="64" w:lineRule="exact"/>
        <w:rPr>
          <w:sz w:val="20"/>
          <w:szCs w:val="20"/>
        </w:rPr>
      </w:pPr>
    </w:p>
    <w:p w14:paraId="50BE2E15" w14:textId="77777777" w:rsidR="00D7745E" w:rsidRDefault="00D7745E" w:rsidP="00D7745E">
      <w:pPr>
        <w:numPr>
          <w:ilvl w:val="0"/>
          <w:numId w:val="3"/>
        </w:numPr>
        <w:tabs>
          <w:tab w:val="left" w:pos="427"/>
        </w:tabs>
        <w:spacing w:line="283" w:lineRule="auto"/>
        <w:ind w:left="427" w:hanging="427"/>
        <w:rPr>
          <w:rFonts w:ascii="Arial" w:eastAsia="Arial" w:hAnsi="Arial" w:cs="Arial"/>
        </w:rPr>
      </w:pPr>
      <w:r>
        <w:rPr>
          <w:rFonts w:ascii="Arial" w:eastAsia="Arial" w:hAnsi="Arial" w:cs="Arial"/>
        </w:rPr>
        <w:t>Controlling or coercive behaviour should be dealt with as part of the Child Contact Centres safeguarding and public protection procedures.</w:t>
      </w:r>
    </w:p>
    <w:p w14:paraId="2AFAC49B" w14:textId="77777777" w:rsidR="00D7745E" w:rsidRDefault="00D7745E" w:rsidP="00D7745E">
      <w:pPr>
        <w:spacing w:line="29" w:lineRule="exact"/>
        <w:rPr>
          <w:rFonts w:ascii="Arial" w:eastAsia="Arial" w:hAnsi="Arial" w:cs="Arial"/>
        </w:rPr>
      </w:pPr>
    </w:p>
    <w:p w14:paraId="71553424" w14:textId="77777777" w:rsidR="00D7745E" w:rsidRDefault="00D7745E" w:rsidP="00D7745E">
      <w:pPr>
        <w:numPr>
          <w:ilvl w:val="0"/>
          <w:numId w:val="3"/>
        </w:numPr>
        <w:tabs>
          <w:tab w:val="left" w:pos="427"/>
        </w:tabs>
        <w:spacing w:line="283" w:lineRule="auto"/>
        <w:ind w:left="427" w:hanging="427"/>
        <w:rPr>
          <w:rFonts w:ascii="Arial" w:eastAsia="Arial" w:hAnsi="Arial" w:cs="Arial"/>
        </w:rPr>
      </w:pPr>
      <w:r>
        <w:rPr>
          <w:rFonts w:ascii="Arial" w:eastAsia="Arial" w:hAnsi="Arial" w:cs="Arial"/>
        </w:rPr>
        <w:t>All Paid and Unpaid staff must have regular training in this area and covered the topic in their induction.</w:t>
      </w:r>
    </w:p>
    <w:p w14:paraId="6CBE2E01" w14:textId="77777777" w:rsidR="00D7745E" w:rsidRDefault="00D7745E" w:rsidP="00D7745E">
      <w:pPr>
        <w:spacing w:line="29" w:lineRule="exact"/>
        <w:rPr>
          <w:rFonts w:ascii="Arial" w:eastAsia="Arial" w:hAnsi="Arial" w:cs="Arial"/>
        </w:rPr>
      </w:pPr>
    </w:p>
    <w:p w14:paraId="56F7CFFA" w14:textId="77777777" w:rsidR="00D7745E" w:rsidRDefault="00D7745E" w:rsidP="00D7745E">
      <w:pPr>
        <w:numPr>
          <w:ilvl w:val="0"/>
          <w:numId w:val="3"/>
        </w:numPr>
        <w:tabs>
          <w:tab w:val="left" w:pos="427"/>
        </w:tabs>
        <w:spacing w:line="250" w:lineRule="auto"/>
        <w:ind w:left="427" w:hanging="427"/>
        <w:jc w:val="both"/>
        <w:rPr>
          <w:rFonts w:ascii="Arial" w:eastAsia="Arial" w:hAnsi="Arial" w:cs="Arial"/>
        </w:rPr>
      </w:pPr>
      <w:r>
        <w:rPr>
          <w:rFonts w:ascii="Arial" w:eastAsia="Arial" w:hAnsi="Arial" w:cs="Arial"/>
        </w:rPr>
        <w:t xml:space="preserve">The types of behaviour associated with coercion or control may or may not constitute a criminal </w:t>
      </w:r>
      <w:proofErr w:type="gramStart"/>
      <w:r>
        <w:rPr>
          <w:rFonts w:ascii="Arial" w:eastAsia="Arial" w:hAnsi="Arial" w:cs="Arial"/>
        </w:rPr>
        <w:t>offence in their own right</w:t>
      </w:r>
      <w:proofErr w:type="gramEnd"/>
      <w:r>
        <w:rPr>
          <w:rFonts w:ascii="Arial" w:eastAsia="Arial" w:hAnsi="Arial" w:cs="Arial"/>
        </w:rPr>
        <w:t>. It is important to remember that the presence of controlling or coercive behaviour does not mean that no other offence has been committed or cannot be charged. However, the perpetrator may limit space for action and exhibit a story of ownership and entitlement over the victim. Such behaviours might include:</w:t>
      </w:r>
    </w:p>
    <w:p w14:paraId="7BF28E25" w14:textId="77777777" w:rsidR="00D7745E" w:rsidRDefault="00D7745E" w:rsidP="00D7745E">
      <w:pPr>
        <w:spacing w:line="66" w:lineRule="exact"/>
        <w:rPr>
          <w:rFonts w:ascii="Arial" w:eastAsia="Arial" w:hAnsi="Arial" w:cs="Arial"/>
        </w:rPr>
      </w:pPr>
    </w:p>
    <w:p w14:paraId="234429F6" w14:textId="77777777" w:rsidR="00D7745E" w:rsidRDefault="00D7745E" w:rsidP="00D7745E">
      <w:pPr>
        <w:numPr>
          <w:ilvl w:val="1"/>
          <w:numId w:val="3"/>
        </w:numPr>
        <w:tabs>
          <w:tab w:val="left" w:pos="847"/>
        </w:tabs>
        <w:ind w:left="847" w:hanging="422"/>
        <w:rPr>
          <w:rFonts w:ascii="Arial" w:eastAsia="Arial" w:hAnsi="Arial" w:cs="Arial"/>
        </w:rPr>
      </w:pPr>
      <w:r>
        <w:rPr>
          <w:rFonts w:ascii="Arial" w:eastAsia="Arial" w:hAnsi="Arial" w:cs="Arial"/>
        </w:rPr>
        <w:t>isolating a person from their friends and family;</w:t>
      </w:r>
    </w:p>
    <w:p w14:paraId="090A9A69" w14:textId="77777777" w:rsidR="00D7745E" w:rsidRDefault="00D7745E" w:rsidP="00D7745E">
      <w:pPr>
        <w:numPr>
          <w:ilvl w:val="1"/>
          <w:numId w:val="3"/>
        </w:numPr>
        <w:tabs>
          <w:tab w:val="left" w:pos="847"/>
        </w:tabs>
        <w:spacing w:line="239" w:lineRule="auto"/>
        <w:ind w:left="847" w:hanging="422"/>
        <w:rPr>
          <w:rFonts w:ascii="Arial" w:eastAsia="Arial" w:hAnsi="Arial" w:cs="Arial"/>
        </w:rPr>
      </w:pPr>
      <w:r>
        <w:rPr>
          <w:rFonts w:ascii="Arial" w:eastAsia="Arial" w:hAnsi="Arial" w:cs="Arial"/>
        </w:rPr>
        <w:t>depriving them of their basic needs;</w:t>
      </w:r>
    </w:p>
    <w:p w14:paraId="76D27207" w14:textId="77777777" w:rsidR="00D7745E" w:rsidRDefault="00D7745E" w:rsidP="00D7745E">
      <w:pPr>
        <w:numPr>
          <w:ilvl w:val="1"/>
          <w:numId w:val="3"/>
        </w:numPr>
        <w:tabs>
          <w:tab w:val="left" w:pos="847"/>
        </w:tabs>
        <w:ind w:left="847" w:hanging="422"/>
        <w:rPr>
          <w:rFonts w:ascii="Arial" w:eastAsia="Arial" w:hAnsi="Arial" w:cs="Arial"/>
        </w:rPr>
      </w:pPr>
      <w:r>
        <w:rPr>
          <w:rFonts w:ascii="Arial" w:eastAsia="Arial" w:hAnsi="Arial" w:cs="Arial"/>
        </w:rPr>
        <w:t>monitoring their time;</w:t>
      </w:r>
    </w:p>
    <w:p w14:paraId="026D661E" w14:textId="77777777" w:rsidR="00D7745E" w:rsidRDefault="00D7745E" w:rsidP="00D7745E">
      <w:pPr>
        <w:spacing w:line="1" w:lineRule="exact"/>
        <w:rPr>
          <w:rFonts w:ascii="Arial" w:eastAsia="Arial" w:hAnsi="Arial" w:cs="Arial"/>
        </w:rPr>
      </w:pPr>
    </w:p>
    <w:p w14:paraId="39F32BD8" w14:textId="77777777" w:rsidR="00D7745E" w:rsidRDefault="00D7745E" w:rsidP="00D7745E">
      <w:pPr>
        <w:numPr>
          <w:ilvl w:val="1"/>
          <w:numId w:val="3"/>
        </w:numPr>
        <w:tabs>
          <w:tab w:val="left" w:pos="847"/>
        </w:tabs>
        <w:spacing w:line="239" w:lineRule="auto"/>
        <w:ind w:left="847" w:hanging="422"/>
        <w:rPr>
          <w:rFonts w:ascii="Arial" w:eastAsia="Arial" w:hAnsi="Arial" w:cs="Arial"/>
        </w:rPr>
      </w:pPr>
      <w:r>
        <w:rPr>
          <w:rFonts w:ascii="Arial" w:eastAsia="Arial" w:hAnsi="Arial" w:cs="Arial"/>
        </w:rPr>
        <w:t>monitoring a person via online communication tools or using spyware;</w:t>
      </w:r>
    </w:p>
    <w:p w14:paraId="40E5D7FC" w14:textId="77777777" w:rsidR="00D7745E" w:rsidRDefault="00D7745E" w:rsidP="00D7745E">
      <w:pPr>
        <w:numPr>
          <w:ilvl w:val="1"/>
          <w:numId w:val="3"/>
        </w:numPr>
        <w:tabs>
          <w:tab w:val="left" w:pos="847"/>
        </w:tabs>
        <w:ind w:left="847" w:right="400" w:hanging="422"/>
        <w:rPr>
          <w:rFonts w:ascii="Arial" w:eastAsia="Arial" w:hAnsi="Arial" w:cs="Arial"/>
        </w:rPr>
      </w:pPr>
      <w:r>
        <w:rPr>
          <w:rFonts w:ascii="Arial" w:eastAsia="Arial" w:hAnsi="Arial" w:cs="Arial"/>
        </w:rPr>
        <w:t>taking control over aspects of their everyday life, such as where they can go, who they can see, what to wear and when they can sleep;</w:t>
      </w:r>
    </w:p>
    <w:p w14:paraId="4C9BB936" w14:textId="77777777" w:rsidR="00D7745E" w:rsidRDefault="00D7745E" w:rsidP="00D7745E">
      <w:pPr>
        <w:numPr>
          <w:ilvl w:val="1"/>
          <w:numId w:val="3"/>
        </w:numPr>
        <w:tabs>
          <w:tab w:val="left" w:pos="847"/>
        </w:tabs>
        <w:ind w:left="847" w:right="740" w:hanging="422"/>
        <w:rPr>
          <w:rFonts w:ascii="Arial" w:eastAsia="Arial" w:hAnsi="Arial" w:cs="Arial"/>
        </w:rPr>
      </w:pPr>
      <w:r>
        <w:rPr>
          <w:rFonts w:ascii="Arial" w:eastAsia="Arial" w:hAnsi="Arial" w:cs="Arial"/>
        </w:rPr>
        <w:t>depriving them of access to support services, such as specialist support or medical services;</w:t>
      </w:r>
    </w:p>
    <w:p w14:paraId="0D1D1E38" w14:textId="77777777" w:rsidR="00D7745E" w:rsidRDefault="00D7745E" w:rsidP="00D7745E">
      <w:pPr>
        <w:numPr>
          <w:ilvl w:val="1"/>
          <w:numId w:val="3"/>
        </w:numPr>
        <w:tabs>
          <w:tab w:val="left" w:pos="847"/>
        </w:tabs>
        <w:spacing w:line="239" w:lineRule="auto"/>
        <w:ind w:left="847" w:hanging="422"/>
        <w:rPr>
          <w:rFonts w:ascii="Arial" w:eastAsia="Arial" w:hAnsi="Arial" w:cs="Arial"/>
        </w:rPr>
      </w:pPr>
      <w:r>
        <w:rPr>
          <w:rFonts w:ascii="Arial" w:eastAsia="Arial" w:hAnsi="Arial" w:cs="Arial"/>
        </w:rPr>
        <w:t>repeatedly putting them down such as telling them they are worthless;</w:t>
      </w:r>
    </w:p>
    <w:p w14:paraId="311CF667" w14:textId="77777777" w:rsidR="00D7745E" w:rsidRDefault="00D7745E" w:rsidP="00D7745E">
      <w:pPr>
        <w:numPr>
          <w:ilvl w:val="1"/>
          <w:numId w:val="3"/>
        </w:numPr>
        <w:tabs>
          <w:tab w:val="left" w:pos="847"/>
        </w:tabs>
        <w:ind w:left="847" w:hanging="422"/>
        <w:rPr>
          <w:rFonts w:ascii="Arial" w:eastAsia="Arial" w:hAnsi="Arial" w:cs="Arial"/>
        </w:rPr>
      </w:pPr>
      <w:r>
        <w:rPr>
          <w:rFonts w:ascii="Arial" w:eastAsia="Arial" w:hAnsi="Arial" w:cs="Arial"/>
        </w:rPr>
        <w:t>enforcing rules and activity which humiliate, degrade or dehumanise the victim;</w:t>
      </w:r>
    </w:p>
    <w:p w14:paraId="3F259FC4" w14:textId="77777777" w:rsidR="00D7745E" w:rsidRDefault="00D7745E" w:rsidP="00D7745E">
      <w:pPr>
        <w:spacing w:line="1" w:lineRule="exact"/>
        <w:rPr>
          <w:rFonts w:ascii="Arial" w:eastAsia="Arial" w:hAnsi="Arial" w:cs="Arial"/>
        </w:rPr>
      </w:pPr>
    </w:p>
    <w:p w14:paraId="216EED95" w14:textId="77777777" w:rsidR="00D7745E" w:rsidRDefault="00D7745E" w:rsidP="00D7745E">
      <w:pPr>
        <w:numPr>
          <w:ilvl w:val="1"/>
          <w:numId w:val="3"/>
        </w:numPr>
        <w:tabs>
          <w:tab w:val="left" w:pos="847"/>
        </w:tabs>
        <w:ind w:left="847" w:right="340" w:hanging="421"/>
        <w:rPr>
          <w:rFonts w:ascii="Arial" w:eastAsia="Arial" w:hAnsi="Arial" w:cs="Arial"/>
        </w:rPr>
      </w:pPr>
      <w:r>
        <w:rPr>
          <w:rFonts w:ascii="Arial" w:eastAsia="Arial" w:hAnsi="Arial" w:cs="Arial"/>
        </w:rPr>
        <w:t>forcing the victim to take part in criminal activity such as shoplifting, neglect or abuse of children to encourage self-blame and prevent disclosure to authorities;</w:t>
      </w:r>
    </w:p>
    <w:p w14:paraId="379D3CA1" w14:textId="77777777" w:rsidR="00D7745E" w:rsidRDefault="00D7745E" w:rsidP="00D7745E">
      <w:pPr>
        <w:numPr>
          <w:ilvl w:val="1"/>
          <w:numId w:val="3"/>
        </w:numPr>
        <w:tabs>
          <w:tab w:val="left" w:pos="847"/>
        </w:tabs>
        <w:spacing w:line="239" w:lineRule="auto"/>
        <w:ind w:left="847" w:right="420" w:hanging="421"/>
        <w:rPr>
          <w:rFonts w:ascii="Arial" w:eastAsia="Arial" w:hAnsi="Arial" w:cs="Arial"/>
        </w:rPr>
      </w:pPr>
      <w:r>
        <w:rPr>
          <w:rFonts w:ascii="Arial" w:eastAsia="Arial" w:hAnsi="Arial" w:cs="Arial"/>
        </w:rPr>
        <w:t>financial abuse including control of finances, such as only allowing a person a punitive allowance;</w:t>
      </w:r>
    </w:p>
    <w:p w14:paraId="262BBB9D" w14:textId="77777777" w:rsidR="00D7745E" w:rsidRDefault="00D7745E" w:rsidP="00D7745E">
      <w:pPr>
        <w:numPr>
          <w:ilvl w:val="1"/>
          <w:numId w:val="3"/>
        </w:numPr>
        <w:tabs>
          <w:tab w:val="left" w:pos="847"/>
        </w:tabs>
        <w:ind w:left="847" w:hanging="421"/>
        <w:rPr>
          <w:rFonts w:ascii="Arial" w:eastAsia="Arial" w:hAnsi="Arial" w:cs="Arial"/>
        </w:rPr>
      </w:pPr>
      <w:r>
        <w:rPr>
          <w:rFonts w:ascii="Arial" w:eastAsia="Arial" w:hAnsi="Arial" w:cs="Arial"/>
        </w:rPr>
        <w:t>threats to hurt or kill;</w:t>
      </w:r>
    </w:p>
    <w:p w14:paraId="76C948AE" w14:textId="77777777" w:rsidR="00D7745E" w:rsidRDefault="00D7745E" w:rsidP="00D7745E">
      <w:pPr>
        <w:spacing w:line="1" w:lineRule="exact"/>
        <w:rPr>
          <w:rFonts w:ascii="Arial" w:eastAsia="Arial" w:hAnsi="Arial" w:cs="Arial"/>
        </w:rPr>
      </w:pPr>
    </w:p>
    <w:p w14:paraId="22F62277" w14:textId="77777777" w:rsidR="00D7745E" w:rsidRDefault="00D7745E" w:rsidP="00D7745E">
      <w:pPr>
        <w:numPr>
          <w:ilvl w:val="1"/>
          <w:numId w:val="3"/>
        </w:numPr>
        <w:tabs>
          <w:tab w:val="left" w:pos="847"/>
        </w:tabs>
        <w:spacing w:line="239" w:lineRule="auto"/>
        <w:ind w:left="847" w:hanging="421"/>
        <w:rPr>
          <w:rFonts w:ascii="Arial" w:eastAsia="Arial" w:hAnsi="Arial" w:cs="Arial"/>
        </w:rPr>
      </w:pPr>
      <w:r>
        <w:rPr>
          <w:rFonts w:ascii="Arial" w:eastAsia="Arial" w:hAnsi="Arial" w:cs="Arial"/>
        </w:rPr>
        <w:t>threats to a child;</w:t>
      </w:r>
    </w:p>
    <w:p w14:paraId="5794EE65" w14:textId="77777777" w:rsidR="00D7745E" w:rsidRDefault="00D7745E" w:rsidP="00D7745E">
      <w:pPr>
        <w:numPr>
          <w:ilvl w:val="1"/>
          <w:numId w:val="3"/>
        </w:numPr>
        <w:tabs>
          <w:tab w:val="left" w:pos="847"/>
        </w:tabs>
        <w:ind w:left="847" w:hanging="421"/>
        <w:rPr>
          <w:rFonts w:ascii="Arial" w:eastAsia="Arial" w:hAnsi="Arial" w:cs="Arial"/>
        </w:rPr>
      </w:pPr>
      <w:r>
        <w:rPr>
          <w:rFonts w:ascii="Arial" w:eastAsia="Arial" w:hAnsi="Arial" w:cs="Arial"/>
        </w:rPr>
        <w:t>threats to reveal or publish private information (e.g. threatening to ‘out’ someone).</w:t>
      </w:r>
    </w:p>
    <w:p w14:paraId="078A7741" w14:textId="77777777" w:rsidR="00D7745E" w:rsidRDefault="00D7745E" w:rsidP="00D7745E">
      <w:pPr>
        <w:spacing w:line="1" w:lineRule="exact"/>
        <w:rPr>
          <w:rFonts w:ascii="Arial" w:eastAsia="Arial" w:hAnsi="Arial" w:cs="Arial"/>
        </w:rPr>
      </w:pPr>
    </w:p>
    <w:p w14:paraId="660DB4EE" w14:textId="77777777" w:rsidR="00D7745E" w:rsidRDefault="00D7745E" w:rsidP="00D7745E">
      <w:pPr>
        <w:numPr>
          <w:ilvl w:val="1"/>
          <w:numId w:val="3"/>
        </w:numPr>
        <w:tabs>
          <w:tab w:val="left" w:pos="847"/>
        </w:tabs>
        <w:spacing w:line="239" w:lineRule="auto"/>
        <w:ind w:left="847" w:hanging="421"/>
        <w:rPr>
          <w:rFonts w:ascii="Arial" w:eastAsia="Arial" w:hAnsi="Arial" w:cs="Arial"/>
        </w:rPr>
      </w:pPr>
      <w:r>
        <w:rPr>
          <w:rFonts w:ascii="Arial" w:eastAsia="Arial" w:hAnsi="Arial" w:cs="Arial"/>
        </w:rPr>
        <w:t>assault;</w:t>
      </w:r>
    </w:p>
    <w:p w14:paraId="36E2F0C5" w14:textId="77777777" w:rsidR="00D7745E" w:rsidRDefault="00D7745E" w:rsidP="00D7745E">
      <w:pPr>
        <w:numPr>
          <w:ilvl w:val="1"/>
          <w:numId w:val="3"/>
        </w:numPr>
        <w:tabs>
          <w:tab w:val="left" w:pos="847"/>
        </w:tabs>
        <w:spacing w:line="239" w:lineRule="auto"/>
        <w:ind w:left="847" w:hanging="421"/>
        <w:rPr>
          <w:rFonts w:ascii="Arial" w:eastAsia="Arial" w:hAnsi="Arial" w:cs="Arial"/>
        </w:rPr>
      </w:pPr>
      <w:r>
        <w:rPr>
          <w:rFonts w:ascii="Arial" w:eastAsia="Arial" w:hAnsi="Arial" w:cs="Arial"/>
        </w:rPr>
        <w:t>criminal damage (such as destruction of household goods);</w:t>
      </w:r>
    </w:p>
    <w:p w14:paraId="3B3B7508" w14:textId="77777777" w:rsidR="00D7745E" w:rsidRDefault="00D7745E" w:rsidP="00D7745E">
      <w:pPr>
        <w:numPr>
          <w:ilvl w:val="1"/>
          <w:numId w:val="3"/>
        </w:numPr>
        <w:tabs>
          <w:tab w:val="left" w:pos="847"/>
        </w:tabs>
        <w:ind w:left="847" w:hanging="421"/>
        <w:rPr>
          <w:rFonts w:ascii="Arial" w:eastAsia="Arial" w:hAnsi="Arial" w:cs="Arial"/>
        </w:rPr>
      </w:pPr>
      <w:r>
        <w:rPr>
          <w:rFonts w:ascii="Arial" w:eastAsia="Arial" w:hAnsi="Arial" w:cs="Arial"/>
        </w:rPr>
        <w:t>rape;</w:t>
      </w:r>
    </w:p>
    <w:p w14:paraId="730587F9" w14:textId="77777777" w:rsidR="00D7745E" w:rsidRDefault="00D7745E" w:rsidP="00D7745E">
      <w:pPr>
        <w:spacing w:line="1" w:lineRule="exact"/>
        <w:rPr>
          <w:rFonts w:ascii="Arial" w:eastAsia="Arial" w:hAnsi="Arial" w:cs="Arial"/>
        </w:rPr>
      </w:pPr>
    </w:p>
    <w:p w14:paraId="363E5405" w14:textId="77777777" w:rsidR="00D7745E" w:rsidRDefault="00D7745E" w:rsidP="00D7745E">
      <w:pPr>
        <w:numPr>
          <w:ilvl w:val="1"/>
          <w:numId w:val="3"/>
        </w:numPr>
        <w:tabs>
          <w:tab w:val="left" w:pos="847"/>
        </w:tabs>
        <w:ind w:left="847" w:hanging="421"/>
        <w:rPr>
          <w:rFonts w:ascii="Arial" w:eastAsia="Arial" w:hAnsi="Arial" w:cs="Arial"/>
        </w:rPr>
      </w:pPr>
      <w:r>
        <w:rPr>
          <w:rFonts w:ascii="Arial" w:eastAsia="Arial" w:hAnsi="Arial" w:cs="Arial"/>
        </w:rPr>
        <w:t>preventing a person from having access to transport or from working.</w:t>
      </w:r>
    </w:p>
    <w:p w14:paraId="102A0156" w14:textId="77777777" w:rsidR="00D7745E" w:rsidRDefault="00D7745E" w:rsidP="00D7745E">
      <w:pPr>
        <w:spacing w:line="119" w:lineRule="exact"/>
        <w:rPr>
          <w:sz w:val="20"/>
          <w:szCs w:val="20"/>
        </w:rPr>
      </w:pPr>
    </w:p>
    <w:p w14:paraId="3681F897" w14:textId="77777777" w:rsidR="00D7745E" w:rsidRDefault="00D7745E" w:rsidP="00D7745E">
      <w:pPr>
        <w:ind w:left="7"/>
        <w:rPr>
          <w:sz w:val="20"/>
          <w:szCs w:val="20"/>
        </w:rPr>
      </w:pPr>
      <w:r>
        <w:rPr>
          <w:rFonts w:ascii="Arial" w:eastAsia="Arial" w:hAnsi="Arial" w:cs="Arial"/>
        </w:rPr>
        <w:t>This is not an exhaustive list</w:t>
      </w:r>
    </w:p>
    <w:p w14:paraId="332A831C" w14:textId="77777777" w:rsidR="00D7745E" w:rsidRDefault="00D7745E" w:rsidP="00D7745E">
      <w:pPr>
        <w:spacing w:line="148" w:lineRule="exact"/>
        <w:rPr>
          <w:sz w:val="20"/>
          <w:szCs w:val="20"/>
        </w:rPr>
      </w:pPr>
    </w:p>
    <w:p w14:paraId="00F4A33D" w14:textId="77777777" w:rsidR="00D7745E" w:rsidRDefault="00D7745E" w:rsidP="00D7745E">
      <w:pPr>
        <w:spacing w:line="241" w:lineRule="auto"/>
        <w:ind w:left="7" w:right="260"/>
        <w:rPr>
          <w:sz w:val="20"/>
          <w:szCs w:val="20"/>
        </w:rPr>
      </w:pPr>
      <w:r>
        <w:rPr>
          <w:rFonts w:ascii="Arial" w:eastAsia="Arial" w:hAnsi="Arial" w:cs="Arial"/>
          <w:b/>
          <w:bCs/>
        </w:rPr>
        <w:t>Essential requirements for volunteers and staff in relation to managing domestic violence and conflict</w:t>
      </w:r>
    </w:p>
    <w:p w14:paraId="44271B60" w14:textId="77777777" w:rsidR="00D7745E" w:rsidRDefault="00D7745E" w:rsidP="00D7745E">
      <w:pPr>
        <w:spacing w:line="20" w:lineRule="exact"/>
        <w:rPr>
          <w:sz w:val="20"/>
          <w:szCs w:val="20"/>
        </w:rPr>
      </w:pPr>
      <w:r>
        <w:rPr>
          <w:noProof/>
          <w:sz w:val="20"/>
          <w:szCs w:val="20"/>
        </w:rPr>
        <mc:AlternateContent>
          <mc:Choice Requires="wps">
            <w:drawing>
              <wp:anchor distT="0" distB="0" distL="114300" distR="114300" simplePos="0" relativeHeight="251661312" behindDoc="1" locked="0" layoutInCell="0" allowOverlap="1" wp14:anchorId="43C4BB4F" wp14:editId="6D52A23C">
                <wp:simplePos x="0" y="0"/>
                <wp:positionH relativeFrom="column">
                  <wp:posOffset>-74295</wp:posOffset>
                </wp:positionH>
                <wp:positionV relativeFrom="paragraph">
                  <wp:posOffset>-318770</wp:posOffset>
                </wp:positionV>
                <wp:extent cx="6269355" cy="0"/>
                <wp:effectExtent l="0" t="0" r="0" b="0"/>
                <wp:wrapNone/>
                <wp:docPr id="244" name="Shape 2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935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00D4DBA9" id="Shape 244" o:spid="_x0000_s1026" style="position:absolute;z-index:-251655168;visibility:visible;mso-wrap-style:square;mso-wrap-distance-left:9pt;mso-wrap-distance-top:0;mso-wrap-distance-right:9pt;mso-wrap-distance-bottom:0;mso-position-horizontal:absolute;mso-position-horizontal-relative:text;mso-position-vertical:absolute;mso-position-vertical-relative:text" from="-5.85pt,-25.1pt" to="487.8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" o:allowincell="f" filled="t" strokeweight=".16967mm">
                <v:stroke joinstyle="miter"/>
                <o:lock v:ext="edit" shapetype="f"/>
              </v:line>
            </w:pict>
          </mc:Fallback>
        </mc:AlternateContent>
      </w:r>
      <w:r>
        <w:rPr>
          <w:noProof/>
          <w:sz w:val="20"/>
          <w:szCs w:val="20"/>
        </w:rPr>
        <mc:AlternateContent>
          <mc:Choice Requires="wps">
            <w:drawing>
              <wp:anchor distT="0" distB="0" distL="114300" distR="114300" simplePos="0" relativeHeight="251662336" behindDoc="1" locked="0" layoutInCell="0" allowOverlap="1" wp14:anchorId="1626BE27" wp14:editId="67599670">
                <wp:simplePos x="0" y="0"/>
                <wp:positionH relativeFrom="column">
                  <wp:posOffset>-71120</wp:posOffset>
                </wp:positionH>
                <wp:positionV relativeFrom="paragraph">
                  <wp:posOffset>-321945</wp:posOffset>
                </wp:positionV>
                <wp:extent cx="0" cy="2122170"/>
                <wp:effectExtent l="0" t="0" r="0" b="0"/>
                <wp:wrapNone/>
                <wp:docPr id="245" name="Shape 24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22170"/>
                        </a:xfrm>
                        <a:prstGeom prst="line">
                          <a:avLst/>
                        </a:prstGeom>
                        <a:solidFill>
                          <a:srgbClr val="FFFFFF"/>
                        </a:solidFill>
                        <a:ln w="6096">
                          <a:solidFill>
                            <a:srgbClr val="000000"/>
                          </a:solidFill>
                          <a:miter lim="800000"/>
                          <a:headEnd/>
                          <a:tailEnd/>
                        </a:ln>
                      </wps:spPr>
                      <wps:bodyPr/>
                    </wps:wsp>
                  </a:graphicData>
                </a:graphic>
              </wp:anchor>
            </w:drawing>
          </mc:Choice>
          <mc:Fallback>
            <w:pict>
              <v:line w14:anchorId="34B8C547" id="Shape 245" o:spid="_x0000_s1026" style="position:absolute;z-index:-251654144;visibility:visible;mso-wrap-style:square;mso-wrap-distance-left:9pt;mso-wrap-distance-top:0;mso-wrap-distance-right:9pt;mso-wrap-distance-bottom:0;mso-position-horizontal:absolute;mso-position-horizontal-relative:text;mso-position-vertical:absolute;mso-position-vertical-relative:text" from="-5.6pt,-25.35pt" to="-5.6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" o:allowincell="f" filled="t" strokeweight=".48pt">
                <v:stroke joinstyle="miter"/>
                <o:lock v:ext="edit" shapetype="f"/>
              </v:line>
            </w:pict>
          </mc:Fallback>
        </mc:AlternateContent>
      </w:r>
      <w:r>
        <w:rPr>
          <w:noProof/>
          <w:sz w:val="20"/>
          <w:szCs w:val="20"/>
        </w:rPr>
        <mc:AlternateContent>
          <mc:Choice Requires="wps">
            <w:drawing>
              <wp:anchor distT="0" distB="0" distL="114300" distR="114300" simplePos="0" relativeHeight="251663360" behindDoc="1" locked="0" layoutInCell="0" allowOverlap="1" wp14:anchorId="72ED3055" wp14:editId="1064316E">
                <wp:simplePos x="0" y="0"/>
                <wp:positionH relativeFrom="column">
                  <wp:posOffset>6191885</wp:posOffset>
                </wp:positionH>
                <wp:positionV relativeFrom="paragraph">
                  <wp:posOffset>-321945</wp:posOffset>
                </wp:positionV>
                <wp:extent cx="0" cy="2122170"/>
                <wp:effectExtent l="0" t="0" r="0" b="0"/>
                <wp:wrapNone/>
                <wp:docPr id="246" name="Shape 24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2122170"/>
                        </a:xfrm>
                        <a:prstGeom prst="line">
                          <a:avLst/>
                        </a:prstGeom>
                        <a:solidFill>
                          <a:srgbClr val="FFFFFF"/>
                        </a:solidFill>
                        <a:ln w="6095">
                          <a:solidFill>
                            <a:srgbClr val="000000"/>
                          </a:solidFill>
                          <a:miter lim="800000"/>
                          <a:headEnd/>
                          <a:tailEnd/>
                        </a:ln>
                      </wps:spPr>
                      <wps:bodyPr/>
                    </wps:wsp>
                  </a:graphicData>
                </a:graphic>
              </wp:anchor>
            </w:drawing>
          </mc:Choice>
          <mc:Fallback>
            <w:pict>
              <v:line w14:anchorId="31184AA5" id="Shape 246" o:spid="_x0000_s1026" style="position:absolute;z-index:-251653120;visibility:visible;mso-wrap-style:square;mso-wrap-distance-left:9pt;mso-wrap-distance-top:0;mso-wrap-distance-right:9pt;mso-wrap-distance-bottom:0;mso-position-horizontal:absolute;mso-position-horizontal-relative:text;mso-position-vertical:absolute;mso-position-vertical-relative:text" from="487.55pt,-25.35pt" to="487.55pt,14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" o:allowincell="f" filled="t" strokeweight=".16931mm">
                <v:stroke joinstyle="miter"/>
                <o:lock v:ext="edit" shapetype="f"/>
              </v:line>
            </w:pict>
          </mc:Fallback>
        </mc:AlternateContent>
      </w:r>
    </w:p>
    <w:p w14:paraId="2B51FEE7" w14:textId="6EAEA19A" w:rsidR="00D7745E" w:rsidRDefault="00D7745E" w:rsidP="00D7745E">
      <w:pPr>
        <w:numPr>
          <w:ilvl w:val="0"/>
          <w:numId w:val="4"/>
        </w:numPr>
        <w:tabs>
          <w:tab w:val="left" w:pos="527"/>
        </w:tabs>
        <w:spacing w:line="251" w:lineRule="auto"/>
        <w:ind w:left="527" w:right="200" w:hanging="527"/>
        <w:rPr>
          <w:rFonts w:ascii="Arial" w:eastAsia="Arial" w:hAnsi="Arial" w:cs="Arial"/>
          <w:sz w:val="21"/>
          <w:szCs w:val="21"/>
        </w:rPr>
      </w:pPr>
      <w:r>
        <w:rPr>
          <w:rFonts w:ascii="Arial" w:eastAsia="Arial" w:hAnsi="Arial" w:cs="Arial"/>
          <w:sz w:val="21"/>
          <w:szCs w:val="21"/>
        </w:rPr>
        <w:t xml:space="preserve">There will </w:t>
      </w:r>
      <w:proofErr w:type="gramStart"/>
      <w:r>
        <w:rPr>
          <w:rFonts w:ascii="Arial" w:eastAsia="Arial" w:hAnsi="Arial" w:cs="Arial"/>
          <w:sz w:val="21"/>
          <w:szCs w:val="21"/>
        </w:rPr>
        <w:t xml:space="preserve">be a minimum of </w:t>
      </w:r>
      <w:r w:rsidR="00213F79">
        <w:rPr>
          <w:rFonts w:ascii="Arial" w:eastAsia="Arial" w:hAnsi="Arial" w:cs="Arial"/>
          <w:sz w:val="21"/>
          <w:szCs w:val="21"/>
        </w:rPr>
        <w:t xml:space="preserve">four </w:t>
      </w:r>
      <w:r>
        <w:rPr>
          <w:rFonts w:ascii="Arial" w:eastAsia="Arial" w:hAnsi="Arial" w:cs="Arial"/>
          <w:sz w:val="21"/>
          <w:szCs w:val="21"/>
        </w:rPr>
        <w:t>volunteers/staff on duty at all times</w:t>
      </w:r>
      <w:proofErr w:type="gramEnd"/>
      <w:r>
        <w:rPr>
          <w:rFonts w:ascii="Arial" w:eastAsia="Arial" w:hAnsi="Arial" w:cs="Arial"/>
          <w:sz w:val="21"/>
          <w:szCs w:val="21"/>
        </w:rPr>
        <w:t xml:space="preserve"> and this number </w:t>
      </w:r>
      <w:r w:rsidR="00213F79">
        <w:rPr>
          <w:rFonts w:ascii="Arial" w:eastAsia="Arial" w:hAnsi="Arial" w:cs="Arial"/>
          <w:sz w:val="21"/>
          <w:szCs w:val="21"/>
        </w:rPr>
        <w:t>allows for up to 10 children being present in the contact room.</w:t>
      </w:r>
    </w:p>
    <w:p w14:paraId="03ACBEBC" w14:textId="77777777" w:rsidR="00D7745E" w:rsidRDefault="00D7745E" w:rsidP="00D7745E">
      <w:pPr>
        <w:spacing w:line="1" w:lineRule="exact"/>
        <w:rPr>
          <w:rFonts w:ascii="Arial" w:eastAsia="Arial" w:hAnsi="Arial" w:cs="Arial"/>
          <w:sz w:val="21"/>
          <w:szCs w:val="21"/>
        </w:rPr>
      </w:pPr>
    </w:p>
    <w:p w14:paraId="151DEB78" w14:textId="34411A40" w:rsidR="00D7745E" w:rsidRDefault="00D7745E" w:rsidP="00D7745E">
      <w:pPr>
        <w:numPr>
          <w:ilvl w:val="0"/>
          <w:numId w:val="4"/>
        </w:numPr>
        <w:tabs>
          <w:tab w:val="left" w:pos="527"/>
        </w:tabs>
        <w:ind w:left="527" w:right="660" w:hanging="527"/>
        <w:rPr>
          <w:rFonts w:ascii="Arial" w:eastAsia="Arial" w:hAnsi="Arial" w:cs="Arial"/>
        </w:rPr>
      </w:pPr>
      <w:r>
        <w:rPr>
          <w:rFonts w:ascii="Arial" w:eastAsia="Arial" w:hAnsi="Arial" w:cs="Arial"/>
        </w:rPr>
        <w:t xml:space="preserve">Volunteers will be made aware of the </w:t>
      </w:r>
      <w:proofErr w:type="gramStart"/>
      <w:r>
        <w:rPr>
          <w:rFonts w:ascii="Arial" w:eastAsia="Arial" w:hAnsi="Arial" w:cs="Arial"/>
        </w:rPr>
        <w:t>particular needs</w:t>
      </w:r>
      <w:proofErr w:type="gramEnd"/>
      <w:r>
        <w:rPr>
          <w:rFonts w:ascii="Arial" w:eastAsia="Arial" w:hAnsi="Arial" w:cs="Arial"/>
        </w:rPr>
        <w:t xml:space="preserve"> of each family attending the Centre.</w:t>
      </w:r>
    </w:p>
    <w:p w14:paraId="37DF24C6" w14:textId="6EB0C085" w:rsidR="00D7745E" w:rsidRDefault="00D7745E" w:rsidP="00D7745E">
      <w:pPr>
        <w:numPr>
          <w:ilvl w:val="0"/>
          <w:numId w:val="4"/>
        </w:numPr>
        <w:tabs>
          <w:tab w:val="left" w:pos="527"/>
        </w:tabs>
        <w:spacing w:line="239" w:lineRule="auto"/>
        <w:ind w:left="527" w:right="100" w:hanging="527"/>
        <w:rPr>
          <w:rFonts w:ascii="Arial" w:eastAsia="Arial" w:hAnsi="Arial" w:cs="Arial"/>
        </w:rPr>
      </w:pPr>
      <w:r>
        <w:rPr>
          <w:rFonts w:ascii="Arial" w:eastAsia="Arial" w:hAnsi="Arial" w:cs="Arial"/>
        </w:rPr>
        <w:t>All volunteers</w:t>
      </w:r>
      <w:r w:rsidR="00213F79">
        <w:rPr>
          <w:rFonts w:ascii="Arial" w:eastAsia="Arial" w:hAnsi="Arial" w:cs="Arial"/>
        </w:rPr>
        <w:t xml:space="preserve"> </w:t>
      </w:r>
      <w:r>
        <w:rPr>
          <w:rFonts w:ascii="Arial" w:eastAsia="Arial" w:hAnsi="Arial" w:cs="Arial"/>
        </w:rPr>
        <w:t>will receive training in the areas of domestic violence, child protection and conflict management.</w:t>
      </w:r>
    </w:p>
    <w:p w14:paraId="06929307" w14:textId="277F44D8" w:rsidR="00D7745E" w:rsidRDefault="00D7745E" w:rsidP="00D7745E">
      <w:pPr>
        <w:numPr>
          <w:ilvl w:val="0"/>
          <w:numId w:val="4"/>
        </w:numPr>
        <w:tabs>
          <w:tab w:val="left" w:pos="527"/>
        </w:tabs>
        <w:ind w:left="527" w:hanging="527"/>
        <w:rPr>
          <w:rFonts w:ascii="Arial" w:eastAsia="Arial" w:hAnsi="Arial" w:cs="Arial"/>
        </w:rPr>
      </w:pPr>
      <w:r>
        <w:rPr>
          <w:rFonts w:ascii="Arial" w:eastAsia="Arial" w:hAnsi="Arial" w:cs="Arial"/>
        </w:rPr>
        <w:t>Volunteers</w:t>
      </w:r>
      <w:r w:rsidR="00213F79">
        <w:rPr>
          <w:rFonts w:ascii="Arial" w:eastAsia="Arial" w:hAnsi="Arial" w:cs="Arial"/>
        </w:rPr>
        <w:t xml:space="preserve"> </w:t>
      </w:r>
      <w:r>
        <w:rPr>
          <w:rFonts w:ascii="Arial" w:eastAsia="Arial" w:hAnsi="Arial" w:cs="Arial"/>
        </w:rPr>
        <w:t>will have immediate access to a telephone when the Centre is open.</w:t>
      </w:r>
    </w:p>
    <w:p w14:paraId="401F37E1" w14:textId="77777777" w:rsidR="00D7745E" w:rsidRDefault="00D7745E" w:rsidP="00D7745E">
      <w:pPr>
        <w:spacing w:line="1" w:lineRule="exact"/>
        <w:rPr>
          <w:rFonts w:ascii="Arial" w:eastAsia="Arial" w:hAnsi="Arial" w:cs="Arial"/>
        </w:rPr>
      </w:pPr>
    </w:p>
    <w:p w14:paraId="08AF7F65" w14:textId="77777777" w:rsidR="00D7745E" w:rsidRDefault="00D7745E" w:rsidP="00D7745E">
      <w:pPr>
        <w:numPr>
          <w:ilvl w:val="0"/>
          <w:numId w:val="4"/>
        </w:numPr>
        <w:tabs>
          <w:tab w:val="left" w:pos="527"/>
        </w:tabs>
        <w:ind w:left="527" w:right="1020" w:hanging="527"/>
        <w:rPr>
          <w:rFonts w:ascii="Arial" w:eastAsia="Arial" w:hAnsi="Arial" w:cs="Arial"/>
        </w:rPr>
      </w:pPr>
      <w:r>
        <w:rPr>
          <w:rFonts w:ascii="Arial" w:eastAsia="Arial" w:hAnsi="Arial" w:cs="Arial"/>
        </w:rPr>
        <w:t>The Centre will have an agreed procedure to follow in the event of an incident or an emergency. All volunteers/staff will be made aware of this.</w:t>
      </w:r>
    </w:p>
    <w:p w14:paraId="38766452" w14:textId="45C70AAB" w:rsidR="00D7745E" w:rsidRPr="003F5B25" w:rsidRDefault="00D7745E" w:rsidP="003F5B25">
      <w:pPr>
        <w:numPr>
          <w:ilvl w:val="0"/>
          <w:numId w:val="4"/>
        </w:numPr>
        <w:tabs>
          <w:tab w:val="left" w:pos="527"/>
        </w:tabs>
        <w:spacing w:line="252" w:lineRule="auto"/>
        <w:ind w:left="527" w:right="740" w:hanging="527"/>
        <w:rPr>
          <w:rFonts w:ascii="Arial" w:eastAsia="Arial" w:hAnsi="Arial" w:cs="Arial"/>
        </w:rPr>
      </w:pPr>
      <w:r>
        <w:rPr>
          <w:rFonts w:ascii="Arial" w:eastAsia="Arial" w:hAnsi="Arial" w:cs="Arial"/>
        </w:rPr>
        <w:t xml:space="preserve">The Centre </w:t>
      </w:r>
      <w:r w:rsidR="00213F79">
        <w:rPr>
          <w:rFonts w:ascii="Arial" w:eastAsia="Arial" w:hAnsi="Arial" w:cs="Arial"/>
        </w:rPr>
        <w:t>has a</w:t>
      </w:r>
      <w:r>
        <w:rPr>
          <w:rFonts w:ascii="Arial" w:eastAsia="Arial" w:hAnsi="Arial" w:cs="Arial"/>
        </w:rPr>
        <w:t xml:space="preserve"> recognised and easily accessible system for offering support to volunteers who have become involved in stressful or violent incidents.</w:t>
      </w:r>
      <w:r w:rsidR="00213F79">
        <w:rPr>
          <w:rFonts w:ascii="Arial" w:eastAsia="Arial" w:hAnsi="Arial" w:cs="Arial"/>
        </w:rPr>
        <w:t xml:space="preserve"> This available through Jeanette Smith.</w:t>
      </w:r>
    </w:p>
    <w:p w14:paraId="23C6CFD6" w14:textId="77777777" w:rsidR="003F5B25" w:rsidRDefault="003F5B25" w:rsidP="003F5B25">
      <w:pPr>
        <w:rPr>
          <w:sz w:val="20"/>
          <w:szCs w:val="20"/>
        </w:rPr>
      </w:pPr>
    </w:p>
    <w:p w14:paraId="30F376CE" w14:textId="77777777" w:rsidR="00D7745E" w:rsidRDefault="00D7745E" w:rsidP="00D7745E">
      <w:pPr>
        <w:spacing w:line="20" w:lineRule="exact"/>
        <w:rPr>
          <w:sz w:val="20"/>
          <w:szCs w:val="20"/>
        </w:rPr>
      </w:pPr>
      <w:r>
        <w:rPr>
          <w:noProof/>
          <w:sz w:val="20"/>
          <w:szCs w:val="20"/>
        </w:rPr>
        <mc:AlternateContent>
          <mc:Choice Requires="wps">
            <w:drawing>
              <wp:anchor distT="0" distB="0" distL="114300" distR="114300" simplePos="0" relativeHeight="251664384" behindDoc="1" locked="0" layoutInCell="0" allowOverlap="1" wp14:anchorId="6EC908DF" wp14:editId="316650E4">
                <wp:simplePos x="0" y="0"/>
                <wp:positionH relativeFrom="column">
                  <wp:posOffset>-74295</wp:posOffset>
                </wp:positionH>
                <wp:positionV relativeFrom="paragraph">
                  <wp:posOffset>-147955</wp:posOffset>
                </wp:positionV>
                <wp:extent cx="6269355" cy="0"/>
                <wp:effectExtent l="0" t="0" r="0" b="0"/>
                <wp:wrapNone/>
                <wp:docPr id="247" name="Shape 24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69355" cy="4763"/>
                        </a:xfrm>
                        <a:prstGeom prst="line">
                          <a:avLst/>
                        </a:prstGeom>
                        <a:solidFill>
                          <a:srgbClr val="FFFFFF"/>
                        </a:solidFill>
                        <a:ln w="6108">
                          <a:solidFill>
                            <a:srgbClr val="000000"/>
                          </a:solidFill>
                          <a:miter lim="800000"/>
                          <a:headEnd/>
                          <a:tailEnd/>
                        </a:ln>
                      </wps:spPr>
                      <wps:bodyPr/>
                    </wps:wsp>
                  </a:graphicData>
                </a:graphic>
              </wp:anchor>
            </w:drawing>
          </mc:Choice>
          <mc:Fallback>
            <w:pict>
              <v:line w14:anchorId="60A4E014" id="Shape 247" o:spid="_x0000_s1026" style="position:absolute;z-index:-251652096;visibility:visible;mso-wrap-style:square;mso-wrap-distance-left:9pt;mso-wrap-distance-top:0;mso-wrap-distance-right:9pt;mso-wrap-distance-bottom:0;mso-position-horizontal:absolute;mso-position-horizontal-relative:text;mso-position-vertical:absolute;mso-position-vertical-relative:text" from="-5.85pt,-11.65pt" to="487.8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" o:allowincell="f" filled="t" strokeweight=".16967mm">
                <v:stroke joinstyle="miter"/>
                <o:lock v:ext="edit" shapetype="f"/>
              </v:line>
            </w:pict>
          </mc:Fallback>
        </mc:AlternateContent>
      </w:r>
    </w:p>
    <w:p w14:paraId="6F964199" w14:textId="77777777" w:rsidR="003F5B25" w:rsidRDefault="003F5B25" w:rsidP="00D7745E">
      <w:pPr>
        <w:spacing w:line="262" w:lineRule="auto"/>
        <w:ind w:left="7" w:right="500"/>
        <w:jc w:val="both"/>
        <w:rPr>
          <w:rFonts w:ascii="Arial" w:eastAsia="Arial" w:hAnsi="Arial" w:cs="Arial"/>
        </w:rPr>
      </w:pPr>
    </w:p>
    <w:p w14:paraId="547EE83C" w14:textId="77777777" w:rsidR="003F5B25" w:rsidRDefault="003F5B25" w:rsidP="00D7745E">
      <w:pPr>
        <w:spacing w:line="262" w:lineRule="auto"/>
        <w:ind w:left="7" w:right="500"/>
        <w:jc w:val="both"/>
        <w:rPr>
          <w:rFonts w:ascii="Arial" w:eastAsia="Arial" w:hAnsi="Arial" w:cs="Arial"/>
        </w:rPr>
      </w:pPr>
    </w:p>
    <w:p w14:paraId="50F041A1" w14:textId="77777777" w:rsidR="003F5B25" w:rsidRDefault="003F5B25" w:rsidP="00D7745E">
      <w:pPr>
        <w:spacing w:line="262" w:lineRule="auto"/>
        <w:ind w:left="7" w:right="500"/>
        <w:jc w:val="both"/>
        <w:rPr>
          <w:rFonts w:ascii="Arial" w:eastAsia="Arial" w:hAnsi="Arial" w:cs="Arial"/>
        </w:rPr>
      </w:pPr>
    </w:p>
    <w:p w14:paraId="5EF6D230" w14:textId="77777777" w:rsidR="003F5B25" w:rsidRDefault="003F5B25" w:rsidP="00D7745E">
      <w:pPr>
        <w:spacing w:line="262" w:lineRule="auto"/>
        <w:ind w:left="7" w:right="500"/>
        <w:jc w:val="both"/>
        <w:rPr>
          <w:rFonts w:ascii="Arial" w:eastAsia="Arial" w:hAnsi="Arial" w:cs="Arial"/>
        </w:rPr>
      </w:pPr>
    </w:p>
    <w:p w14:paraId="646B78B8" w14:textId="77777777" w:rsidR="003F5B25" w:rsidRDefault="003F5B25" w:rsidP="00D7745E">
      <w:pPr>
        <w:spacing w:line="262" w:lineRule="auto"/>
        <w:ind w:left="7" w:right="500"/>
        <w:jc w:val="both"/>
        <w:rPr>
          <w:rFonts w:ascii="Arial" w:eastAsia="Arial" w:hAnsi="Arial" w:cs="Arial"/>
        </w:rPr>
      </w:pPr>
    </w:p>
    <w:p w14:paraId="60011B95" w14:textId="77777777" w:rsidR="003F5B25" w:rsidRDefault="003F5B25" w:rsidP="00D7745E">
      <w:pPr>
        <w:spacing w:line="262" w:lineRule="auto"/>
        <w:ind w:left="7" w:right="500"/>
        <w:jc w:val="both"/>
        <w:rPr>
          <w:rFonts w:ascii="Arial" w:eastAsia="Arial" w:hAnsi="Arial" w:cs="Arial"/>
        </w:rPr>
      </w:pPr>
    </w:p>
    <w:p w14:paraId="0629CB22" w14:textId="77777777" w:rsidR="003F5B25" w:rsidRDefault="003F5B25" w:rsidP="00D7745E">
      <w:pPr>
        <w:spacing w:line="262" w:lineRule="auto"/>
        <w:ind w:left="7" w:right="500"/>
        <w:jc w:val="both"/>
        <w:rPr>
          <w:rFonts w:ascii="Arial" w:eastAsia="Arial" w:hAnsi="Arial" w:cs="Arial"/>
        </w:rPr>
      </w:pPr>
    </w:p>
    <w:p w14:paraId="3A32C72C" w14:textId="5621A0FB" w:rsidR="003F5B25" w:rsidRPr="003F5B25" w:rsidRDefault="003F5B25" w:rsidP="00D7745E">
      <w:pPr>
        <w:spacing w:line="262" w:lineRule="auto"/>
        <w:ind w:left="7" w:right="500"/>
        <w:jc w:val="both"/>
        <w:rPr>
          <w:rFonts w:ascii="Arial" w:eastAsia="Arial" w:hAnsi="Arial" w:cs="Arial"/>
          <w:b/>
          <w:bCs/>
        </w:rPr>
      </w:pPr>
      <w:r>
        <w:rPr>
          <w:rFonts w:ascii="Arial" w:eastAsia="Arial" w:hAnsi="Arial" w:cs="Arial"/>
          <w:b/>
          <w:bCs/>
        </w:rPr>
        <w:t>Additional Requirement</w:t>
      </w:r>
    </w:p>
    <w:p w14:paraId="7BE87B07" w14:textId="77777777" w:rsidR="003F5B25" w:rsidRDefault="003F5B25" w:rsidP="00D7745E">
      <w:pPr>
        <w:spacing w:line="262" w:lineRule="auto"/>
        <w:ind w:left="7" w:right="500"/>
        <w:jc w:val="both"/>
        <w:rPr>
          <w:rFonts w:ascii="Arial" w:eastAsia="Arial" w:hAnsi="Arial" w:cs="Arial"/>
        </w:rPr>
      </w:pPr>
    </w:p>
    <w:p w14:paraId="07218E96" w14:textId="2F6048E0" w:rsidR="00D7745E" w:rsidRDefault="00D7745E" w:rsidP="00D7745E">
      <w:pPr>
        <w:spacing w:line="262" w:lineRule="auto"/>
        <w:ind w:left="7" w:right="500"/>
        <w:jc w:val="both"/>
        <w:rPr>
          <w:rFonts w:ascii="Arial" w:eastAsia="Arial" w:hAnsi="Arial" w:cs="Arial"/>
        </w:rPr>
      </w:pPr>
      <w:r>
        <w:rPr>
          <w:rFonts w:ascii="Arial" w:eastAsia="Arial" w:hAnsi="Arial" w:cs="Arial"/>
        </w:rPr>
        <w:t>Referrers and families using the Centre will be made aware of its policy in relation to domestic violence. The Centre's policy in relation to domestic violence will be reviewed and if necessary updated annually.</w:t>
      </w:r>
    </w:p>
    <w:p w14:paraId="1BD88B33" w14:textId="5D60E47D" w:rsidR="003F5B25" w:rsidRDefault="003F5B25" w:rsidP="00D7745E">
      <w:pPr>
        <w:spacing w:line="262" w:lineRule="auto"/>
        <w:ind w:left="7" w:right="500"/>
        <w:jc w:val="both"/>
        <w:rPr>
          <w:rFonts w:ascii="Arial" w:eastAsia="Arial" w:hAnsi="Arial" w:cs="Arial"/>
        </w:rPr>
      </w:pPr>
    </w:p>
    <w:p w14:paraId="692A7BC1" w14:textId="1DDA8DFB" w:rsidR="003F5B25" w:rsidRDefault="003F5B25" w:rsidP="00D7745E">
      <w:pPr>
        <w:spacing w:line="262" w:lineRule="auto"/>
        <w:ind w:left="7" w:right="500"/>
        <w:jc w:val="both"/>
        <w:rPr>
          <w:rFonts w:ascii="Arial" w:eastAsia="Arial" w:hAnsi="Arial" w:cs="Arial"/>
        </w:rPr>
      </w:pPr>
    </w:p>
    <w:p w14:paraId="64859B1E" w14:textId="749CABEE" w:rsidR="003F5B25" w:rsidRDefault="003F5B25" w:rsidP="00D7745E">
      <w:pPr>
        <w:spacing w:line="262" w:lineRule="auto"/>
        <w:ind w:left="7" w:right="500"/>
        <w:jc w:val="both"/>
        <w:rPr>
          <w:rFonts w:ascii="Arial" w:eastAsia="Arial" w:hAnsi="Arial" w:cs="Arial"/>
        </w:rPr>
      </w:pPr>
    </w:p>
    <w:p w14:paraId="397CC817" w14:textId="6D149ACF" w:rsidR="003F5B25" w:rsidRDefault="003F5B25" w:rsidP="003F5B25">
      <w:pPr>
        <w:spacing w:line="262" w:lineRule="auto"/>
        <w:ind w:left="7" w:right="500"/>
        <w:jc w:val="both"/>
        <w:rPr>
          <w:rFonts w:ascii="Arial" w:eastAsia="Arial" w:hAnsi="Arial" w:cs="Arial"/>
        </w:rPr>
      </w:pPr>
      <w:r>
        <w:rPr>
          <w:rFonts w:ascii="Arial" w:eastAsia="Arial" w:hAnsi="Arial" w:cs="Arial"/>
        </w:rPr>
        <w:t>Signed………………………………………..                                 Signed…………………………….</w:t>
      </w:r>
    </w:p>
    <w:p w14:paraId="4A83E2CC" w14:textId="40A07FA8" w:rsidR="003F5B25" w:rsidRDefault="003F5B25" w:rsidP="003F5B25">
      <w:pPr>
        <w:spacing w:line="262" w:lineRule="auto"/>
        <w:ind w:left="7" w:right="500"/>
        <w:jc w:val="both"/>
        <w:rPr>
          <w:rFonts w:ascii="Arial" w:eastAsia="Arial" w:hAnsi="Arial" w:cs="Arial"/>
        </w:rPr>
      </w:pPr>
    </w:p>
    <w:p w14:paraId="684E17CF" w14:textId="16F460DB" w:rsidR="003F5B25" w:rsidRDefault="003F5B25" w:rsidP="003F5B25">
      <w:pPr>
        <w:spacing w:line="262" w:lineRule="auto"/>
        <w:ind w:left="7" w:right="500"/>
        <w:jc w:val="both"/>
        <w:rPr>
          <w:rFonts w:ascii="Arial" w:eastAsia="Arial" w:hAnsi="Arial" w:cs="Arial"/>
        </w:rPr>
      </w:pPr>
    </w:p>
    <w:p w14:paraId="38346051" w14:textId="25DCA4C3" w:rsidR="003F5B25" w:rsidRDefault="003F5B25" w:rsidP="003F5B25">
      <w:pPr>
        <w:spacing w:line="262" w:lineRule="auto"/>
        <w:ind w:left="7" w:right="500"/>
        <w:jc w:val="both"/>
        <w:rPr>
          <w:rFonts w:ascii="Arial" w:eastAsia="Arial" w:hAnsi="Arial" w:cs="Arial"/>
        </w:rPr>
      </w:pPr>
      <w:r>
        <w:rPr>
          <w:rFonts w:ascii="Arial" w:eastAsia="Arial" w:hAnsi="Arial" w:cs="Arial"/>
        </w:rPr>
        <w:t>Position………………………………………                               Position……………………………</w:t>
      </w:r>
    </w:p>
    <w:p w14:paraId="1CA993E0" w14:textId="309AB358" w:rsidR="003F5B25" w:rsidRDefault="003F5B25" w:rsidP="003F5B25">
      <w:pPr>
        <w:spacing w:line="262" w:lineRule="auto"/>
        <w:ind w:left="7" w:right="500"/>
        <w:jc w:val="both"/>
        <w:rPr>
          <w:rFonts w:ascii="Arial" w:eastAsia="Arial" w:hAnsi="Arial" w:cs="Arial"/>
        </w:rPr>
      </w:pPr>
    </w:p>
    <w:p w14:paraId="39DF0EEF" w14:textId="3D4CCA1B" w:rsidR="003F5B25" w:rsidRDefault="003F5B25" w:rsidP="003F5B25">
      <w:pPr>
        <w:spacing w:line="262" w:lineRule="auto"/>
        <w:ind w:left="7" w:right="500"/>
        <w:jc w:val="both"/>
        <w:rPr>
          <w:rFonts w:ascii="Arial" w:eastAsia="Arial" w:hAnsi="Arial" w:cs="Arial"/>
        </w:rPr>
      </w:pPr>
    </w:p>
    <w:p w14:paraId="45F23B22" w14:textId="25C3BBDE" w:rsidR="003F5B25" w:rsidRPr="003F5B25" w:rsidRDefault="003F5B25" w:rsidP="003F5B25">
      <w:pPr>
        <w:spacing w:line="262" w:lineRule="auto"/>
        <w:ind w:left="7" w:right="500"/>
        <w:jc w:val="both"/>
        <w:rPr>
          <w:rFonts w:ascii="Arial" w:eastAsia="Arial" w:hAnsi="Arial" w:cs="Arial"/>
        </w:rPr>
      </w:pPr>
      <w:r>
        <w:rPr>
          <w:rFonts w:ascii="Arial" w:eastAsia="Arial" w:hAnsi="Arial" w:cs="Arial"/>
        </w:rPr>
        <w:t>Date………………………………………….                               Date……………………………….</w:t>
      </w:r>
    </w:p>
    <w:p w14:paraId="2D67CA7D" w14:textId="77777777" w:rsidR="00D7745E" w:rsidRDefault="00D7745E" w:rsidP="00D7745E">
      <w:pPr>
        <w:spacing w:line="100" w:lineRule="exact"/>
        <w:rPr>
          <w:sz w:val="20"/>
          <w:szCs w:val="20"/>
        </w:rPr>
      </w:pPr>
    </w:p>
    <w:p w14:paraId="1FF17F15" w14:textId="42F0EA7B" w:rsidR="00D7745E" w:rsidRPr="003F5B25" w:rsidRDefault="00D7745E" w:rsidP="003F5B25">
      <w:pPr>
        <w:ind w:left="9387"/>
        <w:rPr>
          <w:sz w:val="20"/>
          <w:szCs w:val="20"/>
        </w:rPr>
        <w:sectPr w:rsidR="00D7745E" w:rsidRPr="003F5B25">
          <w:pgSz w:w="11900" w:h="16838"/>
          <w:pgMar w:top="539" w:right="1126" w:bottom="247" w:left="1133" w:header="0" w:footer="0" w:gutter="0"/>
          <w:cols w:space="720" w:equalWidth="0">
            <w:col w:w="9647"/>
          </w:cols>
        </w:sectPr>
      </w:pPr>
    </w:p>
    <w:p w14:paraId="08B5B4D9" w14:textId="77777777" w:rsidR="00DD5058" w:rsidRDefault="00DD5058"/>
    <w:sectPr w:rsidR="00DD505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C0284" w14:textId="77777777" w:rsidR="00482CF8" w:rsidRDefault="00482CF8" w:rsidP="00186DBF">
      <w:r>
        <w:separator/>
      </w:r>
    </w:p>
  </w:endnote>
  <w:endnote w:type="continuationSeparator" w:id="0">
    <w:p w14:paraId="1374D843" w14:textId="77777777" w:rsidR="00482CF8" w:rsidRDefault="00482CF8" w:rsidP="0018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203B2" w14:textId="72BC1E3E" w:rsidR="00186DBF" w:rsidRDefault="00186DBF">
    <w:pPr>
      <w:pStyle w:val="Footer"/>
    </w:pPr>
    <w:r>
      <w:t>West Wilts Child Contact Centre Domestic violence and coercion policy Jan21 Issue:2021.1 reviewed January 2022</w:t>
    </w:r>
  </w:p>
  <w:p w14:paraId="4345ABB2" w14:textId="77777777" w:rsidR="00186DBF" w:rsidRDefault="00186D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38C94" w14:textId="77777777" w:rsidR="00482CF8" w:rsidRDefault="00482CF8" w:rsidP="00186DBF">
      <w:r>
        <w:separator/>
      </w:r>
    </w:p>
  </w:footnote>
  <w:footnote w:type="continuationSeparator" w:id="0">
    <w:p w14:paraId="25341D89" w14:textId="77777777" w:rsidR="00482CF8" w:rsidRDefault="00482CF8" w:rsidP="00186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4C66"/>
    <w:multiLevelType w:val="hybridMultilevel"/>
    <w:tmpl w:val="F892C390"/>
    <w:lvl w:ilvl="0" w:tplc="1632BDF2">
      <w:start w:val="3"/>
      <w:numFmt w:val="decimal"/>
      <w:lvlText w:val="%1."/>
      <w:lvlJc w:val="left"/>
    </w:lvl>
    <w:lvl w:ilvl="1" w:tplc="A348A984">
      <w:start w:val="1"/>
      <w:numFmt w:val="lowerLetter"/>
      <w:lvlText w:val="%2."/>
      <w:lvlJc w:val="left"/>
    </w:lvl>
    <w:lvl w:ilvl="2" w:tplc="A83468F2">
      <w:numFmt w:val="decimal"/>
      <w:lvlText w:val=""/>
      <w:lvlJc w:val="left"/>
    </w:lvl>
    <w:lvl w:ilvl="3" w:tplc="75641F6A">
      <w:numFmt w:val="decimal"/>
      <w:lvlText w:val=""/>
      <w:lvlJc w:val="left"/>
    </w:lvl>
    <w:lvl w:ilvl="4" w:tplc="98184D64">
      <w:numFmt w:val="decimal"/>
      <w:lvlText w:val=""/>
      <w:lvlJc w:val="left"/>
    </w:lvl>
    <w:lvl w:ilvl="5" w:tplc="6E22A9D6">
      <w:numFmt w:val="decimal"/>
      <w:lvlText w:val=""/>
      <w:lvlJc w:val="left"/>
    </w:lvl>
    <w:lvl w:ilvl="6" w:tplc="FC2CCA3E">
      <w:numFmt w:val="decimal"/>
      <w:lvlText w:val=""/>
      <w:lvlJc w:val="left"/>
    </w:lvl>
    <w:lvl w:ilvl="7" w:tplc="48EA9932">
      <w:numFmt w:val="decimal"/>
      <w:lvlText w:val=""/>
      <w:lvlJc w:val="left"/>
    </w:lvl>
    <w:lvl w:ilvl="8" w:tplc="7FB0E548">
      <w:numFmt w:val="decimal"/>
      <w:lvlText w:val=""/>
      <w:lvlJc w:val="left"/>
    </w:lvl>
  </w:abstractNum>
  <w:abstractNum w:abstractNumId="1" w15:restartNumberingAfterBreak="0">
    <w:nsid w:val="00005C5E"/>
    <w:multiLevelType w:val="hybridMultilevel"/>
    <w:tmpl w:val="AAC85F6C"/>
    <w:lvl w:ilvl="0" w:tplc="497EF934">
      <w:start w:val="1"/>
      <w:numFmt w:val="decimal"/>
      <w:lvlText w:val="%1."/>
      <w:lvlJc w:val="left"/>
    </w:lvl>
    <w:lvl w:ilvl="1" w:tplc="D0C0D938">
      <w:numFmt w:val="decimal"/>
      <w:lvlText w:val=""/>
      <w:lvlJc w:val="left"/>
    </w:lvl>
    <w:lvl w:ilvl="2" w:tplc="B16646B6">
      <w:numFmt w:val="decimal"/>
      <w:lvlText w:val=""/>
      <w:lvlJc w:val="left"/>
    </w:lvl>
    <w:lvl w:ilvl="3" w:tplc="1A7A0A68">
      <w:numFmt w:val="decimal"/>
      <w:lvlText w:val=""/>
      <w:lvlJc w:val="left"/>
    </w:lvl>
    <w:lvl w:ilvl="4" w:tplc="A210C4D2">
      <w:numFmt w:val="decimal"/>
      <w:lvlText w:val=""/>
      <w:lvlJc w:val="left"/>
    </w:lvl>
    <w:lvl w:ilvl="5" w:tplc="1F00AE8C">
      <w:numFmt w:val="decimal"/>
      <w:lvlText w:val=""/>
      <w:lvlJc w:val="left"/>
    </w:lvl>
    <w:lvl w:ilvl="6" w:tplc="A18E6E94">
      <w:numFmt w:val="decimal"/>
      <w:lvlText w:val=""/>
      <w:lvlJc w:val="left"/>
    </w:lvl>
    <w:lvl w:ilvl="7" w:tplc="C67C196A">
      <w:numFmt w:val="decimal"/>
      <w:lvlText w:val=""/>
      <w:lvlJc w:val="left"/>
    </w:lvl>
    <w:lvl w:ilvl="8" w:tplc="7EE0F2C4">
      <w:numFmt w:val="decimal"/>
      <w:lvlText w:val=""/>
      <w:lvlJc w:val="left"/>
    </w:lvl>
  </w:abstractNum>
  <w:abstractNum w:abstractNumId="2" w15:restartNumberingAfterBreak="0">
    <w:nsid w:val="00006C6C"/>
    <w:multiLevelType w:val="hybridMultilevel"/>
    <w:tmpl w:val="1FEE5470"/>
    <w:lvl w:ilvl="0" w:tplc="B2248FA8">
      <w:start w:val="1"/>
      <w:numFmt w:val="decimal"/>
      <w:lvlText w:val="%1."/>
      <w:lvlJc w:val="left"/>
    </w:lvl>
    <w:lvl w:ilvl="1" w:tplc="CD6892DA">
      <w:start w:val="1"/>
      <w:numFmt w:val="bullet"/>
      <w:lvlText w:val="•"/>
      <w:lvlJc w:val="left"/>
    </w:lvl>
    <w:lvl w:ilvl="2" w:tplc="2206ABDC">
      <w:numFmt w:val="decimal"/>
      <w:lvlText w:val=""/>
      <w:lvlJc w:val="left"/>
    </w:lvl>
    <w:lvl w:ilvl="3" w:tplc="A7F4CD24">
      <w:numFmt w:val="decimal"/>
      <w:lvlText w:val=""/>
      <w:lvlJc w:val="left"/>
    </w:lvl>
    <w:lvl w:ilvl="4" w:tplc="53428FAE">
      <w:numFmt w:val="decimal"/>
      <w:lvlText w:val=""/>
      <w:lvlJc w:val="left"/>
    </w:lvl>
    <w:lvl w:ilvl="5" w:tplc="8B98A99E">
      <w:numFmt w:val="decimal"/>
      <w:lvlText w:val=""/>
      <w:lvlJc w:val="left"/>
    </w:lvl>
    <w:lvl w:ilvl="6" w:tplc="87483B90">
      <w:numFmt w:val="decimal"/>
      <w:lvlText w:val=""/>
      <w:lvlJc w:val="left"/>
    </w:lvl>
    <w:lvl w:ilvl="7" w:tplc="7700B604">
      <w:numFmt w:val="decimal"/>
      <w:lvlText w:val=""/>
      <w:lvlJc w:val="left"/>
    </w:lvl>
    <w:lvl w:ilvl="8" w:tplc="470AC190">
      <w:numFmt w:val="decimal"/>
      <w:lvlText w:val=""/>
      <w:lvlJc w:val="left"/>
    </w:lvl>
  </w:abstractNum>
  <w:abstractNum w:abstractNumId="3" w15:restartNumberingAfterBreak="0">
    <w:nsid w:val="00006EA1"/>
    <w:multiLevelType w:val="hybridMultilevel"/>
    <w:tmpl w:val="58E245D4"/>
    <w:lvl w:ilvl="0" w:tplc="390A8A40">
      <w:start w:val="1"/>
      <w:numFmt w:val="decimal"/>
      <w:lvlText w:val="%1."/>
      <w:lvlJc w:val="left"/>
    </w:lvl>
    <w:lvl w:ilvl="1" w:tplc="2D2A2B76">
      <w:numFmt w:val="decimal"/>
      <w:lvlText w:val=""/>
      <w:lvlJc w:val="left"/>
    </w:lvl>
    <w:lvl w:ilvl="2" w:tplc="C44AC2D8">
      <w:numFmt w:val="decimal"/>
      <w:lvlText w:val=""/>
      <w:lvlJc w:val="left"/>
    </w:lvl>
    <w:lvl w:ilvl="3" w:tplc="529A5C4E">
      <w:numFmt w:val="decimal"/>
      <w:lvlText w:val=""/>
      <w:lvlJc w:val="left"/>
    </w:lvl>
    <w:lvl w:ilvl="4" w:tplc="83EE9F5C">
      <w:numFmt w:val="decimal"/>
      <w:lvlText w:val=""/>
      <w:lvlJc w:val="left"/>
    </w:lvl>
    <w:lvl w:ilvl="5" w:tplc="0882B1C0">
      <w:numFmt w:val="decimal"/>
      <w:lvlText w:val=""/>
      <w:lvlJc w:val="left"/>
    </w:lvl>
    <w:lvl w:ilvl="6" w:tplc="80443F66">
      <w:numFmt w:val="decimal"/>
      <w:lvlText w:val=""/>
      <w:lvlJc w:val="left"/>
    </w:lvl>
    <w:lvl w:ilvl="7" w:tplc="AFA4AFC0">
      <w:numFmt w:val="decimal"/>
      <w:lvlText w:val=""/>
      <w:lvlJc w:val="left"/>
    </w:lvl>
    <w:lvl w:ilvl="8" w:tplc="D78A5CC8">
      <w:numFmt w:val="decimal"/>
      <w:lvlText w:val=""/>
      <w:lvlJc w:val="left"/>
    </w:lvl>
  </w:abstractNum>
  <w:num w:numId="1" w16cid:durableId="919290631">
    <w:abstractNumId w:val="2"/>
  </w:num>
  <w:num w:numId="2" w16cid:durableId="1720398080">
    <w:abstractNumId w:val="3"/>
  </w:num>
  <w:num w:numId="3" w16cid:durableId="660550159">
    <w:abstractNumId w:val="0"/>
  </w:num>
  <w:num w:numId="4" w16cid:durableId="3423610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45E"/>
    <w:rsid w:val="00060E5D"/>
    <w:rsid w:val="000C0E2F"/>
    <w:rsid w:val="00186DBF"/>
    <w:rsid w:val="00213F79"/>
    <w:rsid w:val="002E526F"/>
    <w:rsid w:val="003F5B25"/>
    <w:rsid w:val="00441027"/>
    <w:rsid w:val="00482CF8"/>
    <w:rsid w:val="00711F5A"/>
    <w:rsid w:val="00886F7C"/>
    <w:rsid w:val="0097470F"/>
    <w:rsid w:val="00A7674D"/>
    <w:rsid w:val="00C96FE2"/>
    <w:rsid w:val="00D7745E"/>
    <w:rsid w:val="00DD50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07156"/>
  <w15:chartTrackingRefBased/>
  <w15:docId w15:val="{333BE516-6F52-4842-9FCF-067D2F488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45E"/>
    <w:pPr>
      <w:spacing w:after="0" w:line="240" w:lineRule="auto"/>
    </w:pPr>
    <w:rPr>
      <w:rFonts w:ascii="Times New Roman" w:eastAsiaTheme="minorEastAsia" w:hAnsi="Times New Roman" w:cs="Times New Roman"/>
      <w:lang w:eastAsia="en-GB"/>
    </w:rPr>
  </w:style>
  <w:style w:type="paragraph" w:styleId="Heading1">
    <w:name w:val="heading 1"/>
    <w:basedOn w:val="Normal"/>
    <w:next w:val="Normal"/>
    <w:link w:val="Heading1Char"/>
    <w:autoRedefine/>
    <w:uiPriority w:val="9"/>
    <w:qFormat/>
    <w:rsid w:val="002E526F"/>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526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186DBF"/>
    <w:pPr>
      <w:tabs>
        <w:tab w:val="center" w:pos="4513"/>
        <w:tab w:val="right" w:pos="9026"/>
      </w:tabs>
    </w:pPr>
  </w:style>
  <w:style w:type="character" w:customStyle="1" w:styleId="HeaderChar">
    <w:name w:val="Header Char"/>
    <w:basedOn w:val="DefaultParagraphFont"/>
    <w:link w:val="Header"/>
    <w:uiPriority w:val="99"/>
    <w:rsid w:val="00186DBF"/>
    <w:rPr>
      <w:rFonts w:ascii="Times New Roman" w:eastAsiaTheme="minorEastAsia" w:hAnsi="Times New Roman" w:cs="Times New Roman"/>
      <w:lang w:eastAsia="en-GB"/>
    </w:rPr>
  </w:style>
  <w:style w:type="paragraph" w:styleId="Footer">
    <w:name w:val="footer"/>
    <w:basedOn w:val="Normal"/>
    <w:link w:val="FooterChar"/>
    <w:uiPriority w:val="99"/>
    <w:unhideWhenUsed/>
    <w:rsid w:val="00186DBF"/>
    <w:pPr>
      <w:tabs>
        <w:tab w:val="center" w:pos="4513"/>
        <w:tab w:val="right" w:pos="9026"/>
      </w:tabs>
    </w:pPr>
  </w:style>
  <w:style w:type="character" w:customStyle="1" w:styleId="FooterChar">
    <w:name w:val="Footer Char"/>
    <w:basedOn w:val="DefaultParagraphFont"/>
    <w:link w:val="Footer"/>
    <w:uiPriority w:val="99"/>
    <w:rsid w:val="00186DBF"/>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1086</Words>
  <Characters>6196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Weller</dc:creator>
  <cp:keywords/>
  <dc:description/>
  <cp:lastModifiedBy>Rodney Weaver</cp:lastModifiedBy>
  <cp:revision>2</cp:revision>
  <cp:lastPrinted>2022-01-25T11:27:00Z</cp:lastPrinted>
  <dcterms:created xsi:type="dcterms:W3CDTF">2023-10-03T19:38:00Z</dcterms:created>
  <dcterms:modified xsi:type="dcterms:W3CDTF">2023-10-03T19:38:00Z</dcterms:modified>
</cp:coreProperties>
</file>